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32079-П/2001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ходатайству гражданина Федорова Владимира Александровича о разъяснении Определения Конституционного Суда Российской Федерации от 21 декабря 2001 года об отказе в принятии к рассмотрению жалобы гражданина В.А.Федорова на нарушение его конституционных прав статьей 377 УПК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А.Л.Кононова, Н.В.Селезнева, А.Я.Сливы, В.Г.Стрекозова, О.И.Тиунова, О.С.Хохряковой, Б.С.Эбзеева, В.Г.Ярославцева, рассмотрев в пленарном заседании ходатайство гражданина В.А.Федорова о разъяснении Определения Конституционного Суда Российской Федерации от 21 декабря 2001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"О Конституционном Суде Российской Федерации", Конституционный Суд Российской Федерации дает официальное разъяснение по вынесенному им решению, не подменяя само это решение и не выходя за рамки его содержания, в том числе в части определения порядка его применения. В Определении Конституционного Суда Российской Федерации, о разъяснении которого просит заявитель, содержатся выводы о том, что жалоба на нарушение его конституционных прав статьей 377 УПК РСФСР не может быть принята к рассмотрению Конституционным Судом Российской Федерации и что это не препятствует пересмотру вынесенного по делу с применением оспариваемой нормы судебного решения в установленных федеральным законом случаях, т.е. с использованием закрепленных отраслевым законодательством материально-правовых оснований и процессуальных механизмов. Данные выводы Конституционного Суда Российской Федерации вполне определенны по своему характеру и не нуждаются в каком-либо дополнительном разъяснении. 2 Установление же того, какими именно нормами закона должны руководствоваться органы и должностные лица при принятии решений о пересмотре судебных решений в порядке надзора или по вновь открывшимся обстоятельствам, а также оценка обоснованности принятых по делу заявителя решений должностных лиц прокуратуры Ростовской области, Ростовского областного суда и Верховного Суда Российской Федерации не входят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"О Конституционном Суде Российской Федерации". Исходя из изложенного и руководствуясь частью второй статьи 40, частью первой статьи 79 и статьей 83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гражданину Федорову Владимиру Александровичу в принятии к рассмотрению ходатайства о разъяснении Определения Конституционного Суда Российской Федерации от 21 декабря 2001 года об отказе в принятии к рассмотрению жалобы гражданина В.А.Федорова на нарушение его конституционных прав статьей 377 УПК РСФСР.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