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33931-П/1994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июля 1994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Государственной Думы Федерального Собрания о соответствии Конституции Российской Федерации Указа Президента Российской Федерации от 22 июля 1994 года № 1535 "Об Основных положениях государственной программы приватизации государственных и муниципальных предприятий в Российской Федерации после 1 июля 1994 года"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В.А.Туманова, судей Э.М.Аметистова, М.В.Баглая, Н.Т.Ведерникова, Н.В.Витрука, Г.А.Гаджиева, Ю.М.Данилова, В.Д.Зорькина, А.Л.Кононова, В.О.Лучина, Т.Г.Морщаковой, Н.В.Селезнева, В.Г.Стрекозова, О.И.Тиунова, О.С.Хохряковой, Б.С.Эбзеева, В.Г.Ярославцева, заслушав в пленарном заседании заключение судьи Ю.М.Данилова, проводившего на основании статьи 41 Федерального конституционного закона "О Конституционном Суде Российской Федерации" предварительное изучение запроса Государственной Думы Федерального Собрания о соответствии Конституции Российской Федерации Указа Президента Российской Федерации от 22 июля 1994 года № 1535 "Об Основных положениях государственной программы приватизации государственных и муниципальных предприятий в Российской Федерации после 1 июля 1994 года",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запросе Государственной Думы поставлен вопрос о проверке соответствия Конституции Российской Федерации Указа Президента Российской Федерации от 22 июля 1994 года № 1535 "Об Основных положениях государственной программы приватизации государственных и муниципальных предприятий в Российской Федерации после 1 июля 1994 года". По мнению Государственной Думы, названный Указ не соответствует Конституции Российской Федерации в силу того, что нормативное регулирование в данной сфере не входит в компетенцию Президента Российской Федерации. Вся правовая аргументация, приведенная в запросе, сводится к обоснованию именно этого тезиса. Таким образом, Государственной Думой, по существу, заявлен спор о компетенции, поводы, основания и процессуальные особенности рассмотрения которого предусмотрены не главой IX, а главой XI Федерального конституционного закона "О Конституционном Суде Российской Федерации". Следовательно, запрос в заявленной процедуре не может быть признан допустимым.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93 Федерального конституционного закона "О Конституционном Суде Российской Федерации" ходатайство о разрешении спора о компетенции допустимо лишь в том случае, если спор не может быть разрешен иным способом. Настоящий спор может быть разрешен иным способом, а именно путем принятия Государственной Думой соответствующего закона. Постановлением самой Государственной Думы от 9 декабря 1994 года № 378-I ГД "Об итогах первого этапа приватизации государственных и муниципальных предприятий в Российской Федерации" было признано необходимым внести на рассмотрение Государственной Думы проект Государственной программы приватизации не позднее 20 декабря 1994 года. Право Государственной Думы принять соответствующий закон никем не ограничивается и не оспаривается, а действие оспариваемого Указа во времени ограничено принятием федерального закона (пункт 6 Указа). 2 Таким образом, и в процедуре рассмотрения дел по спорам о компетенции запрос не может быть признан допустимым. Исходя из изложенного и руководствуясь частью первой статьи 43,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принятии к рассмотрению запроса Государственной Думы Федерального Собрания о соответствии Конституции Российской Федерации Указа Президента Российской Федерации от 22 июля 1994 года № 1535 "Об Основных положениях государственной программы приватизации государственных и муниципальных предприятий в Российской Федерации после 1 июля 1994 года" отказать.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