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33050-П/2004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Общественного фонда для создания в Москве храма, музея и других сооружений в память о жертвах политических репрессий с 1917 года по 1985 год на нарушение конституционных прав частью третьей статьи 377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заслушав в пленарном заседании заключение судьи Ю.Д.Рудкина,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Общественного фонда для создания в Москве храма, музея и других сооружений в память о жертвах политических репрессий с 1917 года по 1985 год,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Общественный фонд для создания в Москве храма, музея и других сооружений в память о жертвах политических репрессий с 1917 года по 1985 год обратился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Общественного фонда для создания в Москве храма, музея и других сооружений в память о жертвах политических репрессий с 1917 года по 1985 год,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