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191380-П/2015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Шаманаева Константина Юрьевича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К.Ю.Шаманаева,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Раскрывая конституционное содержание права на судебную защиту, Пересмотр в кассационном порядке вступивших в законную силу судебных актов (глава 471 УПК Российской Федерации) предусмотрен в качестве дополнительного способа исправления судебной ошибки и обеспечения законности судебных решений по уголовным делам, который используется, когда неприменимы или исчерпаны все ординарные средства процессуально-правовой защиты. По своей конституционно-правовой природе подобный пересмотр предполагает установление таких оснований и процедурных правил, которые, отвечая предназначению именно данной стадии процесса, исключают возможность использования кассационной процедуры вопреки принципу res judicata, не нарушая при этом конституционные требования законности и справедливости. Так, в соответствии с Уголовно-процессуальным кодексом Российской Федерации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(часть первая статьи 40115); для выявления таких нарушений и исключения судебного рассмотрения явно необоснованного обращения поступившая жалоба предварительно изучается судьей суда кассационной инстанции, правомочного пересматривать обжалуемое судебное решение (статья 4017); по результатам данного изучения выносится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для пересмотра судебного решения в кассационном порядке, об отказе в такой передаче (часть вторая статьи 4018). Установленный же данным Кодексом запрет на внесение повторных или новых кассационных жалоб по тем же или иным правовым основаниям, теми же или иными лицами в тот же суд кассационной инстанции, если ранее жалоба в отношении одного и того же лица рассматривалась этим судом в судебном заседании либо была 6 оставлена без удовлетворения постановлением судьи (статья 40117), коррелирует с возможностью последовательной подачи кассационной жалобы одним и тем же лицом в суды разного уровня с соблюдением требования инстанционности, в силу которого судебное решение может быть обжаловано в Судебную коллегию по уголовным делам Верховного Суда Российской Федерации при условии, что оно обжаловалось до того в кассационном порядке в президиум областного или равного ему по уровню суда (пункт 2 части второй статьи 4013), а также с правом Председателя Верховного Суда Российской Федерации, его заместителя при несогласии с решением изучавшего кассационную жалобу судьи Верховного Суда Российской Федерации об отказе в передаче ее для рассмотрения в судебном заседании суда кассационной инстанции отменить это решение и вынести постановление о передаче кассационной жалобы с уголовным делом для рассмотрения в судебном заседании соответствующего суда кассационной инстанции (часть третья статьи 4018). Тем самым уголовно-процессуальный закон позволяет заместителю Председателя Верховного Суда Российской Федерации наравне с самим Председателем Верховного Суда Российской Федерации оценивать законность и обоснованность постановления судьи этого суда об отказе в передаче кассационной жалобы для рассмотрения в коллегиальном составе суда. Такое регулирование корреспондирует части 3 статьи 13 Федерального конституционного закона от 5 февраля 2014 года № 3-ФКЗ «О Верховном Суде Российской Федерации», согласно которой заместители Председателя Верховного Суда Российской Федерации наряду с осуществлением полномочий судьи Верховного Суда Российской Федерации осуществляют установленные процессуальным законодательством полномочия заместителя Председателя Верховного Суда Российской Федерации. Аналогичное положение содержится и в пункте 2 статьи 62 Закона Российской Федерации от 26 июня 1992 года № 3132-I «О статусе судей в Российской Федерации», в соответствии с которым заместитель председателя суда наряду с прочим также выполняет процессуальные полномочия, установленные для 7 заместителя председателя суда федеральными конституционными законами и федеральными законами. Такого рода инстанционность производства по обжалованию вступивших в законную силу судебных решений по уголовным делам, не исключающая возможности неоднократного обращения с кассационной жалобой и ее изучения судьями судов разного уровня (тем более имея в виду, что Федеральным законом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годичный срок со дня вступления в законную силу судебных решений, который был установлен для их обжалования в порядке главы 471 данного Кодекса, отменен), предоставляет дополнительные гарантии выявления и устранения судебных ошибок, предопределивших исход дела в судах первой и апелляционной инстанций. В силу пункта 5 части первой статьи 4014 УПК Российской Федерации кассационная жалоба должна содержать указание на допущенные судами существенные нарушения уголовного и (или) уголовно- процессуального закона, повлиявшие на исход дела, с приведением свидетельствующих о таких нарушениях доводов. Соответственно, закон не ограничивает, в том числе каким-либо процессуальным сроком, лицо, подающее кассационную жалобу, в возможности исчерпывающим образом изложить в ней – как самостоятельно, так и с помощью адвоката (защитника) – те допущенные судом нарушения, которые, по его мнению, являются существенными, а потому могут выступать основаниями отмены или изменения судебного решения при рассмотрении дела в кассационном порядке, а также привести необходимые и достаточные, с его точки зрения, доводы, подтверждающие обоснованность обращения в суд кассационной инстанции. Все это позволяет судье, изучающему кассационную жалобу в предварительном порядке, дать ей всестороннюю оценку, истребовать при 8 необходимости уголовное дело и проверить оспариваемые судебные решения на предмет допущенных судом в ходе предшествующего разбирательства нарушений уголовного и (или) уголовно-процессуального закона, оценить их существенность и влияние на исход дела. При этом, как указал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 Таким образом, оспариваемая К.Ю.Шаманаевым статья 40117 УПК Российской Федерации, не допускающая внесение повторной или новой кассационной жалобы тем же лицом в тот же суд кассационной инстанции, не может расцениваться в качестве препятствующей выявлению и 11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Следовательно, это законоположение конституционные права заявителя в обозначенном им аспекте не нарушает. Установление же того, была ли допущена при производстве по его уголовному делу ошибка, предопределившая исход дела, в результате которой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относится к ведению судов общей юрисдикции и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Шаманаева Константина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