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31158-П/1998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4 июня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запроса Хорошевского межмуниципального суда города Москвы о проверке конституционности отдельных положений Основ законодательства Российской Федерации о нотариате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Т.Г.Морщаковой, судей Э.М.Аметистова, Н.Т.Ведерникова, Г.А.Гаджиева, Ю.М.Данилова, Л.М.Жарковой, В.Д.Зорькина, А.Л.Кононова, В.О.Лучина, Н.В.Селезнева, В.Г.Стрекозова, О.И.Тиунова, В.Г.Ярославцева, заслушав в пленарном заседании заключение судьи Л.М.Жарковой, проводившей на основании статьи 41 Федерального конституционного закона "О Конституционном Суде Российской Федерации" предварительное изучение запроса Хорошевского межмуниципального суда города Москвы,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В производстве Хорошевского межмуниципального суда города Москвы находится дело по иску Московской городской нотариальной палаты к нотариусу, занимающемуся частной практикой, о лишении права нотариальной деятельности, в котором подлежат применению статьи 12 (часть 5, пункт 3), 24 (часть 1) и 34 (часть 1) Основ законодательства Российской Федерации о нотариате. Суд, придя к выводу о том, что эти нормы не соответствуют Конституции Российской Федерации, приостановил производство по делу и обратился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запроса Хорошевского межмуниципального суда города Москвы, поскольку по предмету обращения Конституционным Судом Российской Федерации ранее было вынесено постановление, сохраняющее свою силу, которым статьи 12 (часть 5, пункт 3), 24 (часть 1) и 34 (часть 1) Основ законодательства Российской Федерации о нотариате признаны не противоречащими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запросу окончательно и обжалованию не подлежит. Заместитель Председателя Конституционного Суда Российской Федерации Т.Г.Морщакова Судья-секретарь Конституционного Суда Российской Федерации Н.В.Селезнев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