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31814-П/2000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мая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Общероссийской политической общественной организации "Российская Консервативная Партия Предпринимателей" на нарушение конституционных прав и свобод положением пункта 11 статьи 51 Федерального закона "О выборах депутатов Государственной Думы Федерального Собрания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Л.М.Жарковой, Г.А.Жилина, В.Д.Зорькина, А.Л.Кононова, В.О.Лучина, Т.Г.Морщаковой, Ю.Д.Рудкина, Н.В.Селезнева, А.Я.Сливы, В.Г.Стрекозова, О.И.Тиунова, Б.С.Эбзеева, В.Г.Ярославцева, заслушав в пленарном заседании заключение судьи В.Г.Стрекозова,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Общероссийской политической общественной организации "Российская Консервативная Партия Предпринимателей",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Центральная избирательная комиссия Российской Федерации постановлением от 3 ноября 1999 года № 37/450-3 исключила из заверенного федерального списка кандидатов в депутаты Государственной Думы, выдвинутого избирательным объединением "Российская Консервативная Партия Предпринимателей", семнадцать кандидатов, в том числе занимавшего второе место в общефедеральной части списка, и на основании пункта 11 статьи 51 Федерального закона от 24 июня 1999 года "О выборах депутатов Государственной Думы Федерального Собрания Российской Федерации" отказала в его регистрации. Президиум Верховного Суда Российской Федерации подтвердил правомерность данного решения.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Вопрос, поставленный Общероссийской политической организацией "Российская Консервативная Партия Предпринимателей", уже решен по существу Конституционным Судом Российской Федерации. В постановлении от 25 апреля 2000 года по делу о проверке конституционности положения пункта 11 статьи 51 Федерального закона "О выборах депутатов Государственной Думы Федерального Собрания Российской Федерации" оспариваемое положение признано не соответствующим Конституции Российской Федерации, ее статьям 3 (часть 3), 19 (части 1 и 2), 30 (части 1 и 2), 32 (части 1 и 2) и 55 (часть 3).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Общероссийской политической общественной организации "Российская Консервативная Партия Предпринимателей",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