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30858-П/2004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Лопуховского Олега Анатольевича на нарушение его конституционных прав частями 1 и 2 статьи 30.11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Ю.М.Данилова, Л.М.Жарковой, Г.А.Жилина, С.М.Казанцева, М.И.Клеандрова, А.Л.Кононова, Л.О.Красавчиковой, Ю.Д.Рудкина, А.Я.Сливы, О.С.Хохряковой, Б.С.Эбзеева, В.Г.Ярославцева, рассмотрев по требованию гражданина О.А.Лопуховского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О.А.Лопуховского оспаривается конституционность частей 1 и 2 статьи 30.11 КоАП Российской Федерации, согласно которым вступившие в законную силу постановление по делу об административном правонарушении и решения по результатам рассмотрения жалоб, протестов могут быть опротестованы прокурором, а право принесения протеста в данном случае принадлежит прокурорам субъектов Российской Федерации и их заместителям, Генеральному прокурору Российской Федерации и его заместителям. По мнению заявителя, названные законоположения, как исключающие для заинтересованных лиц возможность обжаловать в суд вступившие в законную силу постановление и решения по результатам рассмотрения жалоб и протестов по делам об административных правонарушениях, противоречат статьям 46, 52, 55 и 56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О.А.Лопуховского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Лопуховского Олега Анатольевича,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