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40518-П/1996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Хизвера Романа Григорьевича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В.О.Лучина, Т.Г.Морщаковой, В.И.Олейника, Ю.Д.Рудкина, В.Г.Стрекозова, О.И.Тиунова, О.С.Хохряковой, Б.С.Эбзеева, В.Г.Ярославцева, заслушав в пленарном заседании заключение судьи В.Д.Зорькина,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Р.Г.Хизвера,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 гражданина Хизвера Романа Григорьевича как не являющейся допустимой в соответствии с требованиями Федерального конституционного закона "О Конституционном Суде Российской Федерации"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