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32748-П/1995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ноября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Грищенко Адели Викторовны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Ю.М.Данилова, В.Д.Зорькина, А.Л.Кононова, В.О.Лучина, Т.Г.Морщаковой, Н.В.Селезнева, В.Г.Стрекозова, О.И.Тиунова, О.С.Хохряковой, Б.С.Эбзеева, В.Г.Ярославцева, рассмотрев в пленарном заседании вопрос о соответствии жалобы гражданки А.В.Грищенко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Управление виз и регистрации ГУВД города Москвы, рассмотрев заявление гражданки А.В.Грищенко о выезде за границу, 18 ноября 1992 года ответило ей, что в соответствии с постановлением Совета Министров СССР от 28 августа 1986 года № 1064 ей следует представить приглашение, выданное компетентными органами власти предполагаемой страны въезда.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статьи 125 (часть 4) Конституции Российской Федерации, пункта 3 части первой статьи 3, статей 96 и 97 Федерального конституционного закона "О Конституционном Суде Российской Федерации" следует, что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Грищенко Адели Викторовны как не являющейся допустимой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