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191381-П/2015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Дегтярева Евгения Александровича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Е.А.Дегтярева,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Раскрывая конституционное содержание права на судебную защиту, Пересмотр в кассационном порядке вступивших в законную силу судебных актов (глава 471 УПК Российской Федерации) предусмотрен в качестве дополнительного способа исправления судебной ошибки и обеспечения законности судебных решений по уголовным делам, который используется, когда неприменимы или исчерпаны все ординарные средства процессуально-правовой защиты. По своей конституционно-правовой природе подобный пересмотр предполагает установление таких оснований и процедурных правил, которые, отвечая предназначению именно данной стадии процесса, исключают возможность использования кассационной процедуры вопреки принципу res judicata, не нарушая при этом конституционные требования законности и справедливости. Так, в соответствии с Уголовно-процессуальным кодексом Российской Федерации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 процессуального закона, повлиявшие на исход дела (часть первая статьи 40115); для выявления таких нарушений и исключения судебного рассмотрения явно необоснованного обращения поступившая жалоба предварительно изучается судьей суда кассационной инстанции, правомочного пересматривать обжалуемое судебное решение (статья 4017); по результатам данного изучения выносится постановление о передаче кассационной жалобы с уголовным делом для рассмотрения в судебном заседании суда кассационной инстанции либо, если отсутствуют основания 6 для пересмотра судебного решения в кассационном порядке, об отказе в такой передаче (часть вторая статьи 4018). Установленный же данным Кодексом запрет на внесение повторных или новых кассационных жалоб по тем же или иным правовым основаниям, теми же или иными лицами в тот же суд кассационной инстанции, если ранее жалоба в отношении одного и того же лица рассматривалась этим судом в судебном заседании либо была оставлена без удовлетворения постановлением судьи (статья 40117), коррелирует с возможностью последовательной подачи кассационной жалобы одним и тем же лицом в суды разного уровня с соблюдением требования инстанционности, в силу которого судебное решение может быть обжаловано в Судебную коллегию по уголовным делам Верховного Суда Российской Федерации при условии, что оно обжаловалось до того в кассационном порядке в президиум областного или равного ему по уровню суда (пункт 2 части второй статьи 4013), а также с правом Председателя Верховного Суда Российской Федерации, его заместителя при несогласии с решением изучавшего кассационную жалобу судьи Верховного Суда Российской Федерации об отказе в передаче ее для рассмотрения в судебном заседании суда кассационной инстанции отменить это решение и вынести постановление о передаче кассационной жалобы с уголовным делом для рассмотрения в судебном заседании соответствующего суда кассационной инстанции (часть третья статьи 4018). Такого рода инстанционность производства по обжалованию вступивших в законную силу судебных решений по уголовным делам, не исключающая возможности неоднократного обращения с кассационной жалобой и ее изучения судьями судов разного уровня (тем более имея в виду, что Федеральным законом от 31 декабря 2014 года № 518-ФЗ «О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 годичный срок со дня вступления в законную силу судебных решений, который был установлен для их обжалования в порядке главы 471 данного Кодекса, 7 отменен), предоставляет дополнительные гарантии выявления и устранения судебных ошибок, предопределивших исход дела в судах первой и апелляционной инстанций. В силу пункта 5 части первой статьи 4014 УПК Российской Федерации кассационная жалоба должна содержать указание на допущенные судами существенные нарушения уголовного и (или) уголовно- процессуального закона, повлиявшие на исход дела, с приведением свидетельствующих о таких нарушениях доводов. Соответственно, закон не ограничивает, в том числе каким-либо процессуальным сроком, лицо, подающее кассационную жалобу, в возможности исчерпывающим образом изложить в ней – как самостоятельно, так и с помощью адвоката (защитника) – те допущенные судом нарушения, которые, по его мнению, являются существенными, а потому могут выступать основаниями отмены или изменения судебного решения при рассмотрении дела в кассационном порядке, а также привести необходимые и достаточные, с его точки зрения, доводы, подтверждающие обоснованность обращения в суд кассационной инстанции. Все это позволяет судье, изучающему кассационную жалобу в предварительном порядке, дать ей всестороннюю оценку, истребовать при необходимости уголовное дело и проверить оспариваемые судебные решения на предмет допущенных судом в ходе предшествующего разбирательства нарушений уголовного и (или) уголовно-процессуального закона, оценить их существенность и влияние на исход дела. При этом, как указал В силу ранее выраженной Конституционным Судом Российской Федерации правовой позиции запрет на подачу кассационной жалобы тем же лицом, в том числе после того, как предыдущая его жалоба была отвергнута, не является препятствием для устранения судом экстраординарной судебной инстанции существенных нарушений уголовного и (или) уголовно- процессуального закона, повлиявших на исход дела, которые не предполагают отказ в рассмотрении жалобы в случае обнаружения ранее не выявленной судебной ошибки, подлежащей исправлению;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(постановления от 2 февраля 1996 года Таким образом, оспариваемая Е.А.Дегтяревым статья 40117 УПК Российской Федерации, не допускающая внесение повторной или новой кассационной жалобы тем же лицом в тот же суд кассационной инстанции,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как в кассационном порядке, так и в иных предусмотренных уголовно-процессуальным законом процедурах. Следовательно, это законоположение конституционные права заявителя в обозначенном им аспекте не нарушает. Установление же того, была ли допущена при производстве по его уголовному делу ошибка, предопределившая исход дела, в результате которой существенно нарушены права и законные интересы, защищаемые в судебном порядке, которые не могут быть восстановлены без устранения или изменения ошибочного судебного акта, относится к ведению судов общей юрисдикции и не входит в компетенцию Конституционного Суда Российской Федерации, как она определена в статье 125 Конституции Российской Федерации и статье 3 11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Дегтярева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