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32840-П/2003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Баталова Николая Гавриловича на нарушение его конституционных прав рядом положений пенсионного законодательства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В.Г.Стрекозова, О.С.Хохряковой, Б.С.Эбзеева, В.Г.Ярославцева, рассмотрев по требованию гражданина Н.Г.Баталова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Н.Г.Баталова оспаривается конституционность положений Федеральных законов от 21 июля 1997 года "О порядке исчисления и увеличения государственных пенсий" и от 17 декабря 2001 года "О трудовых пенсиях в Российской Федерации", Указов Президента Российской Федерации от 10 июля 2000 года № 1272 и от 17 апреля 2001 года № 437 "Об отношении среднемесячного заработка пенсионера к среднемесячной заработной плате в стране, применяемом при определении индивидуального коэффициента пенсионера", а также постановления Правительства Российской Федерации от 11 октября 2001 года № 720 "Об утверждении среднемесячной заработной платы в стране за III квартал 2001 года для исчисления и увеличения государственных пенсий с 1 ноября 2001 года".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Баталова Николая Гавриловича,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