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191382-П/2015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февраля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Арабаджи Сергея Евгеньевича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А.И.Бойцова,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С.Е.Арабаджи,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Раскрывая конституционное содержание права на судебную защиту, Пересмотр в кассационном порядке вступивших в законную силу судебных актов (глава 471 УПК Российской Федерации) предусмотрен в качестве дополнительного способа исправления судебной ошибки и обеспечения законности судебных решений по уголовным делам, который используется, когда неприменимы или исчерпаны все ординарные средства процессуально-правовой защиты. По своей конституционно-правовой природе подобный пересмотр предполагает установление таких оснований и процедурных правил, которые, отвечая предназначению именно данной стадии процесса, исключают возможность использования кассационной процедуры вопреки принципу res judicata, не нарушая при этом конституционные требования законности и справедливости. Так, в соответствии с Уголовно-процессуальным кодексом Российской Федерации основаниями отмены или изменения приговора, определения или постановления суда при рассмотрении уголовного дела в кассационном порядке являются существенные нарушения уголовного и (или) уголовно- процессуального закона, повлиявшие на исход дела (часть первая статьи 40115); для выявления таких нарушений и исключения судебного рассмотрения явно необоснованного обращения поступившая жалоба предварительно изучается судьей суда кассационной инстанции, правомочного пересматривать обжалуемое судебное решение (статья 4017); по результатам данного изучения выносится постановление о передаче кассационной жалобы с уголовным делом для рассмотрения в судебном заседании суда кассационной инстанции либо, если отсутствуют основания для пересмотра судебного решения в кассационном порядке, об отказе в такой передаче (часть вторая статьи 4018). Установленный же данным 6 Кодексом запрет на внесение повторных или новых кассационных жалоб по тем же или иным правовым основаниям, теми же или иными лицами в тот же суд кассационной инстанции, если ранее жалоба в отношении одного и того же лица рассматривалась этим судом в судебном заседании либо была оставлена без удовлетворения постановлением судьи (статья 40117), коррелирует с возможностью последовательной подачи кассационной жалобы одним и тем же лицом в суды разного уровня с соблюдением требования инстанционности, в силу которого судебное решение может быть обжаловано в Судебную коллегию по уголовным делам Верховного Суда Российской Федерации при условии, что оно обжаловалось до того в кассационном порядке в президиум областного или равного ему по уровню суда (пункт 2 части второй статьи 4013), а также с правом Председателя Верховного Суда Российской Федерации, его заместителя при несогласии с решением изучавшего кассационную жалобу судьи Верховного Суда Российской Федерации об отказе в передаче ее для рассмотрения в судебном заседании суда кассационной инстанции отменить это решение и вынести постановление о передаче кассационной жалобы с уголовным делом для рассмотрения в судебном заседании соответствующего суда кассационной инстанции (часть третья статьи 4018). Такого рода инстанционность производства по обжалованию вступивших в законную силу судебных решений по уголовным делам, не исключающая возможности неоднократного обращения с кассационной жалобой и ее изучения судьями судов разного уровня (тем более имея в виду, что Федеральным законом от 31 декабря 2014 года № 518-ФЗ «О внесении изменений в статьи 4012 и 4122 Уголовно-процессуального кодекса Российской Федерации и признании утратившими силу отдельных положений законодательных актов Российской Федерации» годичный срок со дня вступления в законную силу судебных решений, который был установлен для их обжалования в порядке главы 471 данного Кодекса, отменен), предоставляет дополнительные гарантии выявления и устранения 7 судебных ошибок, предопределивших исход дела в судах первой и апелляционной инстанций. В силу пункта 5 части первой статьи 4014 УПК Российской Федерации кассационная жалоба должна содержать указание на допущенные судами существенные нарушения уголовного и (или) уголовно- процессуального закона, повлиявшие на исход дела, с приведением свидетельствующих о таких нарушениях доводов. Соответственно, закон не ограничивает, в том числе каким-либо процессуальным сроком, лицо, подающее кассационную жалобу, в возможности исчерпывающим образом изложить в ней – как самостоятельно, так и с помощью адвоката (защитника) – те допущенные судом нарушения, которые, по его мнению, являются существенными, а потому могут выступать основаниями отмены или изменения судебного решения при рассмотрении дела в кассационном порядке, а также привести необходимые и достаточные, с его точки зрения, доводы, подтверждающие обоснованность обращения в суд кассационной инстанции. Все это позволяет судье, изучающему кассационную жалобу в предварительном порядке, дать ей всестороннюю оценку, истребовать при необходимости уголовное дело и проверить оспариваемые судебные решения на предмет допущенных судом в ходе предшествующего разбирательства нарушений уголовного и (или) уголовно-процессуального закона, оценить их существенность и влияние на исход дела. При этом, как указал В силу ранее выраженной Конституционным Судом Российской Федерации правовой позиции запрет на подачу кассационной жалобы тем же лицом, в том числе после того, как предыдущая его жалоба была отвергнута, не является препятствием для устранения судом экстраординарной судебной инстанции существенных нарушений уголовного и (или) уголовно- процессуального закона, повлиявших на исход дела, которые не предполагают отказ в рассмотрении жалобы в случае обнаружения ранее не выявленной судебной ошибки, подлежащей исправлению; вместе с тем обращение с такой жалобой без надлежащих правовых оснований к отмене или изменению судебного решения влечет оставление ее без рассмотрения (постановления от 2 февраля 1996 года Таким образом, оспариваемая С.Е.Арабаджи статья 40117 УПК Российской Федерации, не допускающая внесение повторной или новой кассационной жалобы тем же лицом в тот же суд кассационной инстанции, не может расцениваться в качестве препятствующей выявлению и устранению судебных ошибок, свидетельствующих о неправосудности принятого судом решения, как в кассационном порядке, так и в иных предусмотренных уголовно-процессуальным законом процедурах. Следовательно, это законоположение конституционные права заявителя в обозначенном им аспекте не нарушает. Установление же того, была ли допущена при производстве по его уголовному делу ошибка, предопределившая исход дела, в результате которой существенно нарушены права и законные интересы, защищаемые в судебном порядке, которые не могут быть восстановлены без устранения или изменения ошибочного судебного акта, относится к ведению судов общей юрисдикции и не входит в компетенцию Конституционного Суда Российской Федерации, как она определена в статье 125 Конституции Российской Федерации и статье 3 11 Федерального конституционного закона «О Конституционном Суде Российской Федерации».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Арабаджи Сергея Евгеньевича,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