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31907-П/2003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Тимирязевского районного суда города Москвы о проверке конституционности отдельных положений статей 1, 61, 65 и 266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Г.А.Гаджиева, Ю.М.Данилова, Л.М.Жарковой, Г.А.Жилина, С.М.Казанцева, М.И.Клеандрова, А.Л.Кононова, Л.О.Красавчиковой, В.О.Лучина, Ю.Д.Рудкина, Н.В.Селезнева, А.Я.Сливы, Б.С.Эбзеева, В.Г.Ярославцева, рассмотрев по требованию Тимирязевского районного суда города Москвы вопрос о возможности принятия его запроса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запросе Тимирязевского районного суда города Москвы оспаривается конституционность части четвертой статьи 65 УПК Российской Федерации, регламентирующей (в совокупности со статьями 1, 61, и 266 УПК Российской Федерации) порядок рассмотрения заявления об отводе судьи, в соответствии с которым отвод, заявленный судье, единолично рассматривающему уголовное дело либо ходатайство о применении меры пресечения или производстве следственных действий, либо жалобу на постановление об отказе в возбуждении уголовного дела или о его прекращении, разрешаются тем же судьей. По мнению заявителя, такой порядок, противореча принципам международного права и статье 15 Конституции Российской Федерации, нарушает право обвиняемого в совершении преступления на рассмотрение его дела независимым и беспристрастным судом.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Изучив запрос Тимирязевского районного суда города Москвы,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Тимирязевского районного суда города Москвы, поскольку разрешение поставленного в нем вопроса Конституционному Суду Российской Федерации неподведомственно. 2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