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32375-П/2002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мая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 прекращении производства по жалобе гражданина Смоленского Александра Павловича на нарушение его конституционных прав и свобод статьей 210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Н.С.Бондаря, Н.В.Витрука, Г.А.Гаджиева, Ю.М.Данилова, Л.М.Жарковой, Г.А.Жилина, В.Д.Зорькина, С.М.Казанцева, А.Л.Кононова, Ю.Д.Рудкина, Н.В.Селезнева, А.Я.Сливы, О.С.Хохряковой, Б.С.Эбзеева, В.Г.Ярославцева, рассмотрев вопрос о прекращении производства по жалобе гражданина А.П.Смоленского,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44 Федерального конституционного закона "О Конституционном Суде Российской Федерации"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производство по жалобе гражданина Смоленского Александра Павловича на нарушение его конституционных прав и свобод статьей 210 УПК РСФСР.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окончательно и обжалованию не подлежит. 2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