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32258-П/2003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Пронина Александра Васильевича на нарушение его конституционных прав частью третьей статьи 10 Федерального закона "О введении в действие Уголовно-процессуального кодекса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Ю.Д.Рудкина, А.Я.Сливы, В.Г.Стрекозова, О.С.Хохряковой, Б.С.Эбзеева, В.Г.Ярославцева, рассмотрев по требованию гражданина А.В.Пронина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А.В.Пронина, содержавшегося под стражей в период с 17 сентября 2002 года по 2 ноября 2002 года без судебного решения, оспаривается конституционность части третьей статьи 10 Федерального закона "О введении в действие Уголовно-процессуального кодекса Российской Федерации". По мнению заявителя, данной нормой были нарушены его конституционные права и свободы.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заявителя о том, что данная жалоба не соответствует требованиям названного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Пронина Александра Васильевича,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и поскольку по поставленному заявителем вопросу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2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