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15204-П/2006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гражданина Каплина Александра Евгеньевича, открытого акционерного общества «Кузбассэнерго», общества с ограниченной ответственностью «Деловой центр «Гагаринский» и закрытого акционерного общества «Инновационно-финансовый центр «Гагаринский» на нарушение конституционных прав и свобод положениями пункта 1 части 1 статьи 150, статьи 192 и части 5 статьи 195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гражданина А.Е.Каплина, ОАО «Кузбассэнерго», ООО «Деловой центр «Гагаринский» и ЗАО «Инновационно-финансовый центр «Гагаринский»,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арбитражный суд Поволжского округа постановлением от 12 января 2006 года отменил решение Арбитражного суда Ульяновской области от 10 октября 2005 года, которым было оставлено без 2 удовлетворения заявление гражданина А.Е.Каплина об оспаривании постановления главы города Ульяновска от 23 мая 2005 года № 767 «О стандартах оплаты жилищно-коммунальных услуг в городе Ульяновске на 2005 год», и отправил дело на новое рассмотрение. Однако суд первой инстанции производство по делу прекратил, сославшись на то, что оспариваемое постановление утратило силу с 1 января 2006 года в соответствии с постановлением главы города Ульяновска от 28 декабря 2005 года № 3199, а значит, отсутствует нормативный правовой акт, затрагивающий права и законные интересы граждан. Определением Арбитражного суда Кемеровской области от 16 января 2006 года, оставленным без изменения судом кассационной инстанции, было также прекращено производство по делу по заявлению ОАО «Кузбассэнерго» о признании частично недействительным постановления Ленинск-Кузнецкого районного Совета народных депутатов от 30 ноября 2004 года «Об утверждении ставок земельного налога и арендной платы за землю на 2005 год» на том основании, что оспариваемый нормативный правовой акт действовал в течение 2005 года, а с 1 января 2006 года свое действие прекратил. На том же основании Арбитражный суд Кемеровской области определением от 6 апреля 2006 года прекратил возбужденное в 2005 году производство по делу по заявлениям ООО «Деловой центр «Гагаринский» и ЗАО «Инновационно-финансовый центр «Гагаринский» о признании недействующим приложения № 1 «Положение о земельном налоге» к постановлению Прокопьевского городского Совета народных депутатов от 24 ноября 2004 года № 83 «О земельном налоге и налоге на имущество физических лиц», действие которого прекращено с 1 января 2006 года. В своих жалобах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Конституционное право на судебную защиту получило свою нормативную конкретизацию в том числе в арбитражном процессуальном законодательстве, которое, согласно статье 2 АПК Российской Федерации, относит к задачам судопроизводства в арбитражных судах защиту нарушенных или оспариваемых прав и законных интересов лиц, осуществляющих предпринимательскую и иную экономическую деятельность, что предполагает как саму возможность обращения заинтересованного лица в порядке, установленном законодательством об арбитражном судопроизводстве, в суд за защитой нарушенных либо оспариваемых прав, свобод или законных интересов, так и возбуждение дела судом по заявлению лица, обратившегося за защитой своих прав, свобод и законных интересов (статьи 3 и 4 АПК Российской Федерации). В настоящее время производство по делам о признании нормативных правовых актов недействующими полностью или в части осуществляется арбитражными судами по правилам главы 23 АПК Российской Федерации с учетом как общих положений, относящихся к производству по делам, возникающим из публичных правоотношений (глава 22), так и общих правил искового производства. Общие правила искового производства, применяемые в силу части 1 статьи 189 АПК Российской Федерации при рассмотрении дел, возникающих из публичных правоотношений, предусматривают основания для возвращения искового заявления и основания прекращения производства по делу. Согласно Арбитражному процессуальному кодексу Российской Федерации судья возвращает исковое заявление в случае, если дело неподсудно данному арбитражному суду и если до вынесения определения о принятии искового заявления к производству арбитражного суда от истца поступило ходатайство о возвращении заявления (пункты 1 и 3 части 1 6 статьи 129); арбитражный суд прекращает производство по делу в случае, если дело не подлежит рассмотрению в арбитражном суде (пункт 1 части 1 статьи 150); 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 (часть 3 статьи 151); в рамках же производства по делам, возникающим из публичных правоотношений, суд прекращает производство по делу в случае, если имеется вступившее в законную силу по ранее рассмотренному делу решение суда, проверявшего по тем же основаниям соответствие оспариваемого акта иному нормативному правовому акту, имеющему большую юридическую силу (часть 7 статьи 194); отказ заинтересованного лица, обратившегося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арбитражным судом дела по существу (часть 8 статьи 194). Из приведенных положений Арбитражного процессуального кодекса Российской Федерации во взаимосвязи с частью 3 статьи 193, согласно которой подача заявления об оспаривании нормативного правового акта в арбитражный суд не приостанавливает действие оспариваемого нормативного правового акта, не следует, что сама по себе утрата силы таким нормативным правовым актом после подачи заявления в суд лицом, считающим, что этим актом нарушаются его права и свободы, гарантированные Конституцией Российской Федерации, законами и другими нормативными правовыми актами, является безусловным основанием для прекращения производства по делу. В соответствии с правовыми позициями Конституционного Суда Российской Федерации, выраженными в постановлениях от 28 ноября 1996 года Арбитражный процессуальный кодекс Российской Федерации не содержит указаний на момент, с которого признанный недействующим нормативный правовой акт прекращает свое действие (в отличие от Гражданского процессуального кодекса Российской Федерации, согласно части второй статьи 253 которого суд, установив противоречие оспариваемого нормативного правового акта или его части федеральному 10 закону либо другому нормативному правовому акту, имеющему большую юридическую силу, признает нормативный правовой акт недействующим полностью или в части со дня его принятия или иного указанного судом времени). Однако отсутствие такого указания в Арбитражном процессуальном кодексе Российской Федерации само по себе не нарушает конституционные права заявителей, поскольку в соответствии с частью второй статьи 13 ГК Российской Федерации в случае признания судом акта недействительным нарушенное право в любом случае подлежит восстановлению либо защите способами, предусмотренными статьей 12 ГК Российской Федерации, в частности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прекращения или изменения правоотношения. Таким образом, положения пункта 1 части 1 статьи 150 АПК Российской Федерации во взаимосвязи с его статьей 192 и частью 5 статьи 195 – по их конституционно-правовому смыслу в системе действующего арбитражного процессуального регулирования – предполагают, что суд не может прекратить производство по делу об оспаривании нормативного правового акта в случае, когда данный нормативный правовой акт решением принявшего его органа государственной власти, органа местного самоуправления или должностного лица признан утратившим силу либо в случае, когда срок действия этого нормативного правового акта истек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гарантированных Конституцией Российской Федерации, законами и иными нормативными правовыми актами. Принимая решение по делу об оспаривании нормативного правового акта в соответствии со статьей 195 АПК Российской Федерации, арбитражный суд должен учитывать правовые позиции Конституционного Суда Российской Федерации, выраженные в постановлениях от 18 июля 2003 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пункта 1 части 1 статьи 150 АПК Российской Федерации во взаимосвязи со статьей 192 и частью 5 статьи 195 данного Кодекса – по их конституционно-правовому смыслу в системе действующего арбитражного процессуального регулирования – предполагают, что суд не может прекратить производство по делу об оспаривании нормативного правового акта в случае, когда данный нормативный правовой акт решением принявшего его органа государственной власти, органа местного самоуправления или должностного лица признан утратившим силу либо в случае, когда срок действия этого нормативного правового акта истек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гарантированных Конституцией Российской Федерации, законами и иными нормативными правовыми актами. Конституционно-правовой смысл указанных законоположений, выявленный в настоящем Определении на основе правовых позиций, ранее выраженных Конституционным Судом Российской Федерации в сохраняющих свою силу решениях, является общеобязательным и исключает любое иное их истолкование в правоприменительной практике. 12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жалобы гражданина Каплина Александра Евгеньевича, открытого акционерного общества «Кузбассэнерго», общества с ограниченной ответственностью «Деловой центр «Гагаринский» и закрытого акционерного общества «Инновационно-финансовый центр «Гагаринский» не подлежащими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гражданина Каплина Александра Евгеньевича, открытого акционерного общества «Кузбассэнерго», общества с ограниченной ответственностью «Деловой центр «Гагаринский» и закрытого акционерного общества «Инновационно- финансовый центр «Гагаринский», основанные на пункте 1 части 1 статьи 150, статье 192 и части 5 статьи 195 АПК Российской Федерации в истолковании, расходящемся с их конституционно-правовым смыслом, выявленным в настоящем Определении, должны быть пересмотрены в установленном порядке, если для этого не имеется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