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181409-П/2014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Управления строительства и жилищно-коммунального хозяйства администрации городского округа Кохма на нарушение конституционных прав и свобод частью 2 статьи 30.3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Управления строительства и жилищно-коммунального хозяйства администрации городского округа Кохма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Определяя срок для подачи жалобы на постановление по делу об административном правонарушении, законодатель допускает возможность восстановления данного срока в случае его пропуска по ходатайству лица, подающего жалобу. При этом круг лиц, имеющих право обратиться с такой жалобой и заявить ходатайство о восстановлении срока, ограничен лицами, указанными в статьях 25.1‒25.51 КоАП Российской Федерации. 3 В силу части 1 статьи 24.4 КоАП Российской Федерации заявленные участниками производства по делу об административном правонарушении ходатайства подлежат обязательному рассмотрению судьей, органом, должностным лицом, в производстве которых находится данное дело, что, однако, не предполагает их обязательное удовлетворение. Рассмотрение же любого ходатайства, в том числе о восстановлении срока на обжалование постановления по делу об административном правонарушении, осуществляется судьей, органом и должностным лицом, в производстве которых находится дело, в целях всестороннего, полного, объективного и своевременного выяснения обстоятельств дела (статья 24.1 данного Кодекса). При этом,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Управления строительства и жилищно-коммунального хозяйства администрации городского округа Кохма,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