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40620-П/2000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отложении рассмотрения дела о проверке конституционности отдельных положений Федерального закона "О Центральном банке Российской Федерации (Банке России)"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В.Г.Стрекозова, судей Ю.М.Данилова, Л.М.Жарковой, Г.А.Жилина, В.Д.Зорькина, Н.В.Селезнева, О.С.Хохряковой, рассмотрев ходатайство Государственной Думы,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Отложить рассмотрение дела о проверке конституционности отдельных положений Федерального закона "О Центральном банке Российской Федерации (Банке России)" в связи с неподготовленностью представителей Государственной Думы как стороны, участие которой в заседании является обязательным, а также в связи с неявкой в заседание представителя Правительства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Назначить рассмотрение дела на 10 октября 2000 года - по окончании рассмотрения второй палатой Конституционного Суда Российской Федерации очередного дела и с возобновлением работы Государственной Думы после летних каникул.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