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137884-П/2013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16 июля 2013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Щербинина Петра Светославовича на нарушение его конституционных прав положениями подпункта 19 пункта 1, пункта 2 статьи 27 Федерального закона «О трудовых пенсиях в Российской Федерации» и пункта 12 Правил исчисления периодов работы, дающей право на досрочное назначение трудовой пенсии по старости лицам, осуществлявшим педагогическую деятельность в учреждениях для детей, в соответствии с подпунктом 19 пункта 1 статьи 27 Федерального закона «О трудовых пенсиях в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вопрос о возможности принятия жалобы гражданина П.С.Щербинина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П.С.Щербининым материалы, не находит оснований для принятия его жалобы к рассмотрению. Подпункт 19 пункта 1 статьи 27 Федерального закона «О трудовых пенсиях в Российской Федерации», определяющий условия досрочного пенсионного обеспечения лиц, осуществлявших педагогическую деятельность в учреждениях для детей, – в системе обязательного пенсионного страхования и во взаимосвязи с постановлением Правительства Российской Федерации от 29 октября 2002 года № 781 «О списках работ, профессий, должностей, специальностей и учреждений, с учетом которых досрочно назначается трудовая пенсия по старости в соответствии со статьей 27 Федерального закона «О трудовых пенсиях в Российской Федерации», и об утверждении Правил исчисления периодов работы, дающей право на досрочное назначение трудовой пенсии по старости в соответствии со статьей 27 Федерального закона «О трудовых пенсиях в Российской Федерации» – направлен на реализацию права указанных лиц на социальное обеспечение и не может расцениваться как ограничивающий 4 конституционные права граждан, поскольку при установлении льготных условий приобретения права на назначение трудовой пенсии по старости законодатель вправе вводить особые правила. Как неоднократно указывал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Щербинина Петра Светославовича,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