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172684-П/2014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июля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Уткина Сергея Владимировича на нарушение его конституционных прав статьями 90, 125 и 140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по требованию гражданина С.В.Уткина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районного суда от 5 марта 2013 года, с которым согласилась апелляционная инстанция областного суда (определение от 19 июня 2013 года), удовлетворен иск гражданина С.В.Уткина к обществу с ограниченной ответственностью о взыскании задолженности по договорам займа в размере 789 651 руб. 24 коп.; этим же решением отклонен встречный иск общества о признании договоров займа незаключенными. 2 Постановлением следователя от 28 июня 2013 года в отношении С.В.Уткина возбуждено уголовное дело по признакам преступлений, предусмотренных частью третьей статьи 159 (мошенничество в крупном размере, совершенное лицом с использованием своего служебного положения) и частью второй статьи 327 (подделка удостоверения или иного официального документа, предоставляющего права или освобождающего от обязанностей, совершенная с целью скрыть другое преступление или облегчить его совершение) УК Российской Федерации. Жалоба С.В.Уткина на незаконность возбуждения уголовного дела, поданная в порядке статьи 125 УПК Российской Федерации, оставлена без удовлетворения со ссылкой на статью 90 УПК Российской Федерации постановлением судьи районного суда от 25 октября 2013 года, c которым согласились суды апелляционной и кассационных инстанций (апелляционное постановление областного суда от 5 декабря 2013 года, постановления судьи областного суда от 14 января 2014 года и судьи Верховного Суда Российской Федерации от 17 февраля 2014 года об отказе в передаче кассационных жалоб для рассмотрения в судебном заседании суда кассационной инстанции).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со статьей 90 УПК Российской Федерации обстоятельства, установленные вступившим в законную силу приговором либо иным вступившим в законную силу решением суда, принятым в рамках гражданского, арбитражного или административного судопроизводства, признаются судом, прокурором, следователем, дознавателем без дополнительной проверки; при этом такие приговор или решение не могут предрешать виновность лиц, не участвовавших ранее в рассматриваемом уголовном деле. Как указал Конституционный Суд Российской Федерации в Постановлении от 21 декабря 2011 года Статья 125 УПК Российской Федерации гарантирует возможность обжалования постановлений дознавателя, следователя, руководителя следственного органа об отказе в возбуждении уголовного дела, о прекращении уголовного дела, а равно иных решений и действий (бездействия) дознавателя, следователя, руководителя следственного органа и прокурора, которые способны причинить ущерб конституционным правам и свободам участников уголовного судопроизводства либо затруднить доступ граждан к правосудию, в районный суд по месту совершения деяния, содержащего признаки преступления, или по месту производства предварительного расследования (часть первая); судья проверяет законность и обоснованность действий (бездействия) и решений дознавателя, следователя, руководителя следственного органа, прокурора не позднее чем через пять суток со дня поступления жалобы в судебном заседании с участием заявителя и его защитника, законного представителя или представителя, если они участвуют в уголовном деле, иных лиц, чьи интересы непосредственно затрагиваются обжалуемым действием (бездействием) или решением, а также с участием прокурора, следователя, руководителя следственного органа (часть третья); по результатам рассмотрения жалобы судья выносит постановление либо о признании действия (бездействия) или решения соответствующего должностного лица незаконным или необоснованным и о его обязанности устранить допущенное нарушение, либо об оставлении жалобы без удовлетворения (часть пятая), – такое постановление судьи должно быть законным, обоснованным и мотивированным, как того требует часть четвертая статьи 7 данного Кодекса. Вместе с тем при осуществлении в период предварительного расследования судебного контроля за законностью и обоснованностью процессуальных актов органов дознания, следователей и прокуроров не должны предрешаться вопросы, которые впоследствии могут стать предметом судебного разбирательства по существу уголовного дела. Судом, исходя из фактических 5 обстоятельств, осуществляется установление и того, сопряжена ли проверка законности обжалуемого процессуального акта с рассмотрением тех вопросов, которые подлежат разрешению при вынесении приговора (Постановление Конституционного Суда Российской Федерации от 23 марта 1999 года Уголовно-процессуальный кодекс Российской Федерации прямо устанавливает, что орган дознания, дознаватель, руководитель следственного органа, следователь при наличии повода и основания, предусмотренных его статьей 140, возбуждают уголовное дело, о чем выносят соответствующее постановление, которое должно быть законным, обоснованным и мотивированным, содержать указание на дату, время и место его вынесения, на то, кем оно вынесено, на повод и основание для возбуждения уголовного 6 дела, а также пункт, часть и статью Уголовного кодекса Российской Федерации, на основании которых возбуждается уголовное дело (часть четвертая статьи 7, части первая и вторая статьи 146); часть вторая статьи 140, часть первая статьи 145 и пункт 3 части второй статьи 146 УПК Российской Федерации не предусматривают возможности возбуждения уголовного дела при иных условиях, нежели наличие законного повода и основания к тому (определения Конституционного Суда Российской Федерации от 25 января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Уткина Сергея Владимировича, поскольку она не отвечает требованиям Федерального конституционного закона «О Конституционном Суде 7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