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18117-П/2008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Магденко Александра Михайловича на нарушение его конституционных прав положениями статей 131 и 132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 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А.М.Магденко,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Зеленоградского районного суда города Москвы от 22 мая 2002 года за совершение преступления, предусмотренного частью второй статьи 264 УК Российской Федерации, гражданин А.М.Магденко был осужден к одному году лишения свободы. Судебная коллегия по уголовным делам Московского городского суда 13 августа 2002 года рассмотрела дело по кассационной жалобе А.М.Магденко без участия защитника, при том что ходатайство о предоставлении защитника было заявлено. Данный факт 2 послужил основанием для отмены Верховным Судом Российской Федерации кассационного определения и направления дела на новое кассационное рассмотрение в тот же суд. Определением судебной коллегии по уголовным делам Московского городского суда от 4 июля 2007 года приговор в отношении А.М.Магденко был отменен, а уголовное дело прекращено в связи с истечением срока давности уголовного преследования. Впоследствии судьей Зеленоградского районного суда города Москвы было вынесено постановление об отнесении к процессуальным издержкам и о возмещении за счет средств федерального бюджета суммы, выплаченной адвокату, осуществлявшему по назначению защиту А.М.Магденко в Московском городском суде при кассационном рассмотрении уголовного дела, а также о взыскании с А.М.Магденко этой суммы в доход государства.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право на получение квалифицированной юридической помощи; в случаях, предусмотренных законом, юридическая помощь оказывается бесплатно (статья 48, часть 1). Как одно из наиболее значимых, право на помощь адвоката (защитника) провозглашается и в международно-правовых актах – Международном пакте о гражданских и политических правах (подпункт «d» пункта 3 статьи 14) и Конвенции о защите прав человека и основных свобод 3 (подпункт «c» пункта 3 статьи 6), в соответствии с которыми каждый при рассмотрении любого предъявленного ему уголовного обвинения вправе защищать себя лично или через посредство выбранного им самим защитника, а если он не имеет защитника – вправе быть уведомленным об этом праве и иметь назначенного ему защитника в любом случае, когда того требуют интересы правосудия, безвозмездно для него, когда у него недостаточно средств для оплаты этого защитника. При осуществлении правового регулирования на основании статей 71 (пункт «о») и 76 (часть 1) Конституции Российской Федерации, в том числе при определении в уголовно-процессуальном законе правил компенсации расходов, связанных с производством по уголовному делу, федеральный законодатель должен руководствоваться общими принципами права, такими как равенство и справедливость, и следовать требованиям Конституции Российской Федерации, закрепляющей в статье 35 гарантии права собственности, в силу которых право частной собственности охраняется законом и никто не может быть лишен своего имущества иначе как по решению суда (части 1 и 3), с учетом того, что данное право не является абсолютным и может быть ограничено федеральным законом в конституционно значимых целях, перечисленных в статье 55 (часть 3) Конституции Российской Федерации. Конкретизируя конституционные положения о праве на бесплатную юридическую помощь в предусмотренных законом случаях и о защите права собственности, федеральный законодатель урегулировал в Уголовно-процессуальном кодексе Российской Федерации как порядок и условия обеспечения обвиняемому права на помощь защитника (адвоката), в том числе по назначению (статьи 16, 47, 49–52), так и возможность освобождения обвиняемого от возмещения расходов на оплату труда адвоката в случаях отказа от его помощи, реабилитации обвиняемого или его имущественной несостоятельности (части четвертая – шестая статьи 132), и отнес расходы на оплату труда адвоката в случае его участия в уголовном судопроизводстве по назначению к процессуальным издержкам (пункт 5 4 части второй статьи 131 УПК Российской Федерации), которые могут быть взысканы с осужденного по решению суда после разрешения уголовного дела по существу, о чем указывается в резолютивной части приговора (часть вторая статьи 132, пункт 13 части первой статьи 299 и пункт 3 части первой статьи 309 УПК Российской Федерации). В силу взаимосвязанных положений статей 35, 45, 46, 48 и 56 (часть 3) Конституции Российской Федерации, а также основанных на них положений Уголовно-процессуального кодекса Российской Федерации, включая статьи 131 и 132, издержки, связанные с производством по уголовному делу, могут быть взысканы с осужденного только по решению суда, порядок принятия которого должен гарантировать защиту его прав и соответствовать критериям справедливого судебного разбирательства: осужденный, если он изъявляет желание участвовать в судебном заседании, не может быть лишен возможности заявлять отводы и ходатайства, знакомиться с позициями участников судебного заседания и дополнительными материалами, если таковые представлены, давать объяснения. Это означает, что вопрос о наличии оснований для освобождения лица от возмещения процессуальных издержек должен быть самостоятельным предметом судебного разбирательства, и осужденному должна быть предоставлена возможность довести до суда свою позицию по поводу суммы взыскиваемых издержек и своего имущественного положения. Часть третья статьи 131 УПК Российской Федерации, предусматривающая выплату сумм, относящихся к процессуальным издержкам, по постановлению дознавателя, следователя, прокурора или судьи либо по определению суда, и допускающая тем самым вынесение соответствующего решения без проведения судебного заседания и без участия заинтересованных лиц, имеет целью обеспечение своевременной компенсации процессуальных издержек лицам, участвующим в судопроизводстве, из средств федерального бюджета и не предполагает возможность принятия в таком же порядке решения о взыскании процессуальных издержек с обвиняемого, в том числе в случае отмены 5 вынесенного в отношении него обвинительного приговора и прекращения уголовного дела. Иное означало бы существенное умаление конституционных прав на защиту собственности, на справедливое судебное разбирательство и на предоставление юридической помощи бесплатно в предусмотренных законом случаях, а также нарушение статьи 46 (часть 1) Конституции Российской Федерации, гарантирующей каждому судебную защиту его прав и свобод, и положений статей 2 и 14 Международного пакта о гражданских и политических правах, статей 8 и 29 Всеобщей декларации прав человека, а также статьи 6 Конвенции о защите прав человека и основных свобод, обязывающих государство обеспечить осуществление права на судебную защиту, которая должна быть справедливой, компетентной, полной и эффективной. Таким образом, часть первая, пункт 5 части второй, часть третья статьи 131, части пятая и шестая статьи 132 УПК Российской Федерации не предполагают взыскание процессуальных издержек с обвиняемого без проведения соответствующего судебного заседания, а потому сами по себе конституционные права заявителя не нарушают. Что касается правоприменительных решений, принятых по делу А.М.Магденко на основании оспариваемых им положений Уголовно- процессуального кодекса Российской Федерации, то проверка их законности и обоснованности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Магденко Александра Михайловича не подлежащей дальнейшему рассмотрению в заседании Конституционного Суда Российской Федерации, поскольку для разрешения поставленных заявителем вопросов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