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2348-П/2012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общества с ограниченной ответственностью «ЭКСИМА» о разъяснении Определения Конституционного Суда Российской Федерации от 29 ноября 2012 года № 2348-О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ходатайства ООО «ЭКСИМА»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«ЭКСИМА» обратилось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по существу. Отказывая в принятии к рассмотрению жалобы ООО «ЭКСИМА» о нарушении конституционных прав и свобод пунктом 5 части 3 статьи 311 АПК Российской Федерации, В Постановлении от 21 января 2010 года В Постановлении от 8 ноября 2012 года На основании приведенных правовых позиций Конституционный Суд Российской Федерации в своем Определении от 29 ноября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ходатайство общества с ограниченной ответственностью «ЭКСИМА» не подлежащим дальнейшему рассмотрению, поскольку для разрешения поставленных заявителем вопросов не требуется проведение слушания в заседании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