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198342-П/2015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Труханова Максима Геннадьевича на нарушение его конституционных прав статьями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М.Г.Труханова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М.Г.Труханова были назначены судебные экспертизы, с постановлениями о назначении которых он ознакомился после их производства одновременно с заключениями экспертов. Основанный в том числе на данных заключениях экспертов обвинительный приговор от 24 ноября 2010 года был оставлен без изменения кассационным определением от 26 января 2011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(определения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Труханова Максима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