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143344-П/2013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Крыловой Ольги Геннадьевны на нарушение ее конституционных прав пунктом «м» части первой статьи 58 Положения о службе в органах внутренних дел Российской Федерации и частями первой и второй статьи 388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гражданки О.Г.Крыловой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Крыловой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