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80614-П/2011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Лисицкого Виталия Владимировича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В.В.Лисицкого,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 (статья 46, части 1 и 2; статья 50, часть 3). Конкретизируя эти конституционные положения, федеральный законодатель на основании статей 71 (пункты «в», «о») и 76 (часть 1)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порядке, установленном главами 43–45, 48 и 49 данного Кодекса. Пересмотр вступивших в законную силу приговоров в порядке надзора предусмотрен Уголовно-процессуальным кодексом Российской Федерации в качестве дополнительного способа исправления возможной судебной ошибки и обеспечения законности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Лисицкого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