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18123-П/2008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Киселя Юрия Рудольфовича на нарушение его конституционных прав статьями 61 и 62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Ю.Р.Киселя,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человека, его права и свободы высшей ценностью, а их признание, соблюдение и защиту – обязанностью государства и устанавливает,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являются непосредственно действующими, определяют деятельность законодательной и исполнительной власти, местного самоуправления и обеспечиваются правосудием (статьи 2, 17 и 18). Гарантируя каждому государственную защиту прав и свобод (статья 45, часть 1) и закрепляя принципы презумпции невиновности (статья 49), состязательности и равноправия сторон в судопроизводстве (статья 123, часть 3), Конституция Российской Федерации тем самым предусматривает возложение на соответствующих должностных лиц функции уголовного преследования от имени государства, в том числе функцию доказывания виновности обвиняемого в совершении преступления в предусмотренном федеральном законе порядке. Исходя из названных 3 взаимосвязанных конституционных положений Уголовно-процессуальный кодекс Российской Федерации определяет назначение уголовного судопроизводства как защиту личности от незаконного и необоснованного обвинения, осуждения, а также иного ограничения прав и свобод (пункт 2 части первой статьи 6). Как указал Конституционный Суд Российской Федерации в Постановлении от 29 июня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устанавливает, что судья, прокурор, следователь и дознаватель не могут участвовать в производстве по уголовному делу, если имеются обстоятельства, дающие основание полагать, что они лично, прямо или косвенно, заинтересованы в исходе данного уголовного дела. В частности, согласно пункту 1 части первой данной статьи указанные лица не могут участвовать в производстве по уголовному делу, если они являются по этому делу свидетелями. Ни статья 61 УПК Российской Федерации, предусматривающая обстоятельства, исключающие участие в производстве по уголовному делу, ни статья 62 данного Кодекса, определяющая общий порядок заявления отвода лицам, участвующим в производстве по уголовному делу, не содержат прямого указания на то, что при наличии обстоятельств, исключающих участие в производстве по уголовному делу, руководитель следственного органа также подлежит отводу. Между тем в силу статьи 39 УПК Российской Федерации это должностное лицо вправе поручать производство предварительного следствия следователю, изымать уголовное дело у следователя и передавать его другому, давать следователю указания о направлении расследования, а также согласие на возбуждение перед судом ходатайства об избрании, продлении, отмене или изменении меры пресечения, разрешать отводы, заявленные следователю, отстранять его от производства расследования, продлевать срок предварительного 5 расследования, утверждать постановление следователя о прекращении производства по уголовному делу, принимать дело к своему производству, приобретая при этом все права следователя, отменять незаконные или необоснованные постановления следователя (части первая, вторая и четвертая). При этом согласно части третьей данной статьи указания руководителя следственного органа обязательны для исполнения следователем, и обжалование указаний не приостанавливает, за исключением ряда случаев, их исполнение. Широкий круг полномочий руководителя следственного органа предполагает, таким образом, возможность его активного участия в производстве по уголовному делу. На него возложены публичные функции, касающиеся как самого производства предварительного следствия, включая доказывание, так и контроля за ним. Соответственно, основания, предусмотренные уголовно-процессуальным законом для отвода следователя и других лиц, осуществляющих производство по уголовному делу, должны распространяться и на руководителя следственного органа при наличии обстоятельств, позволяющих усомниться в его беспристрастности.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Киселя Юрия Рудольфовича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Киселя Юрия Рудольфовича подлежат пересмотру в установленном порядке с учетом настоящего Определения,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