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55153-П/2011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Рябушкиной Веры Григорьевны на нарушение ее конституционных прав частью первой статьи 348, пунктом 2 статьи 350, частью второй статьи 385 и статьей 405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А.И.Бойцова,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В.Г.Рябушкиной,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Судебная практика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В.Г.Рябушкина была признана потерпевшей по уголовному делу, возбужденному в отношении гражданина З., который приговором Пензенского областного суда от 12 января 2009 года был оправдан в части, касающейся обвинения в совершении преступлений, предусмотренных пунктами «в», «к» части второй статьи 105 и пунктом «в» 2 части третьей статьи 132 УК Российской Федерации: коллегия присяжных заседателей не сочла доказанным ни сам факт преступного деяния, ни, соответственно, совершение его подсудимым (вердикт от 25 декабря 2008 года). Вынося оправдательный приговор в соответствии с пунктами 1 и 4 части второй статьи 302 УПК Российской Федерации (неустановление события преступления и вынесение коллегией присяжных заседателей оправдательного вердикта), суд одновременно принял решение о выделении в отдельное производство материалов уголовного дела в этой части и направлении их руководителю следственного управления Следственного комитета при прокуратуре Российской Федерации по Пензенской области для производства предварительного расследования и установления лица, подлежащего привлечению в качестве обвиняемого (часть третья статьи 306 УПК Российской Федерации). 28 августа 2009 года выделенное уголовное дело было принято следователем к производству в соответствии с частью второй статьи 156 УПК Российской Федерации, а в дальнейшем – приостановлено на основании пункта 1 части первой статьи 208 того же Кодекса в связи с неустановлением лица, подлежащего привлечению в качестве обвиняемого. В кассационном определении от 18 мая 2009 года Верховный Суд Российской Федерации указал, что объективность постановленного коллегией присяжных заседателей вердикта и его соответствие требованиям статьи 343 УПК Российской Федерации сомнений не вызывают. В удовлетворении надзорной жалобы потерпевших, настаивавших на пересмотре приговора и кассационного определения, постановлением судьи Верховного Суда Российской Федерации от 12 октября 2009 года также было отказано, поскольку нарушений норм уголовно-процессуального закона, влекущих отмену состоявшихся судебных решений, не установлено. С таким решением согласился заместитель Председателя Верховного Суда Российской Федерации.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52 Конституции Российской Федерации права потерпевших от преступлений и злоупотреблений властью охраняются законом; государство обеспечивает потерпевшим доступ к правосудию и компенсацию причиненного ущерба. Обязанность государства гарантировать защиту прав потерпевших от преступлений, в том числе путем обеспечения им адекватных возможностей отстаивать свои интересы в суде, вытекает также из положений статьи 21 (часть 1) Конституции Российской Федерации, согласно которым достоинство личности охраняется государством и ничто не может быть основанием для его умаления (Постановление Конституционного Суда Российской Федерации от 24 апреля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47 (часть 2) и 123 (часть 4) Конституции Российской Федерации обвиняемому в совершении преступления гарантируется право на рассмотрение его дела судом с участием присяжных заседателей в случаях, предусмотренных федеральным законом. При этом процедура рассмотрения уголовных дел с участием присяжных заседателей является гарантией не только права на судебную защиту (статья 46, часть 1, Конституции Российской Федерации), но и права граждан на участие в отправлении правосудия как одного из проявлений их права на участие в управлении делами государства (статья 32, части 1 и 5, Конституции Российской Федерации). На основе данных конституционных норм Закон Российской Федерации от 26 июня 1992 года № 3132-I «О статусе судей в Российской Федерации» в пункте 1 статьи 1 закрепляет, что судебная власть в России принадлежит только судам в лице судей и привлекаемых в установленных законом случаях к осуществлению правосудия 5 представителей народа, а Федеральный конституционный закон от 31 декабря 1996 года № 1-ФКЗ «О судебной системе Российской Федерации» в части 1 статьи 1 предусматривает, что судебная власть в России осуществляется только судами в лице судей и привлекаемых в установленном законом порядке к осуществлению правосудия присяжных, народных и арбитражных заседателей. Производство в суде с участием присяжных заседателей ведется в общем порядке с учетом предусмотренных главой 42 УПК Российской Федерации особенностей, обусловленных прежде всего природой такого суда и предполагающих, в частности, что присяжные заседатели отдельно от председательствующего судьи решают вопросы, касающиеся доказанности или недоказанности того, имело ли место деяние, в котором обвиняется подсудимый, совершил ли это деяние подсудимый и виновен ли он в его совершении, тогда как председательствующий лишь руководит ходом судебного заседания и без участия присяжных заседателей единолично разрешает иные вопросы (статья 334 и часть первая статьи 339 УПК Российской Федерации). При этом присяжные заседатели, не будучи профессиональными судьями, основываются преимущественно на своем жизненном опыте и сформировавшихся в обществе, членами которого они являются, представлениях о справедливости и не обязаны мотивировать свое решение (Постановление Конституционного Суда Российской Федерации от 6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Потерпевший как участник уголовного судопроизводства со стороны обвинения (пункт 47 статьи 5 УПК Российской Федерации) имеет в уголовном судопроизводстве свои собственные интересы, для защиты которых он наделяется соответствующими правами, в частности он вправе обжаловать приговор, в том числе постановленный судом на основании вердикта присяжных заседателей, и участвовать в разбирательстве уголовного дела в судах второй и надзорной инстанций. Вместе с тем особенности правовой природы суда присяжных и механизма принятия им процессуальных решений обусловливают особые правила установления оснований, пределов и порядка пересмотра судебных решений, принятых с участием присяжных заседателей (Определение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Рябушкиной Веры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