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17499-П/2008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Алексаняна Василия Георгиевича на нарушение его конституционных прав статьей 154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Ю.М.Данилова, Л.М.Жарковой, Г.А.Жилина, С.М.Казанцева, М.И.Клеандрова, А.Л.Кононова, Л.О.Красавчиковой, С.П.Маврина, Н.В.Мельникова, Н.В.Селезнева, В.Г.Стрекозова, В.Г.Ярославцева, рассмотрев по требованию гражданина В.Г.Алексаняна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В.Г.Алексанян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части первой статьи 154 УПК Российской Федерации предусматривает право следователя выделить из уголовного дела в отдельное производство другое уголовное дело в отношении отдельных подозреваемых или обвиняемых по уголовным делам о преступлениях, совершенных в соучастии, в случаях, указанных в пунктах 1–4 части первой статьи 208 данного Кодекса, в том числе если лицо, подлежащее привлечению в качестве обвиняемого, не установлено, подозреваемый или обвиняемый скрылся от следствия либо место его нахождения не установлено по иным причинам либо место его нахождения известно, однако реальная возможность его участия в уголовном деле отсутствует. При этом в силу 3 части второй статьи 154 УПК Российской Федерации такое выделение допустимо лишь для завершения предварительного расследования и только в тех случаях, когда это вызвано большим объемом уголовного дела или множественностью его эпизодов, а также при условии, что это не отразится на всесторонности и объективности предварительного расследования и разрешения уголовного дела. Положения статьи 154 УПК Российской Федерации в единстве с частью четвертой статьи 7 данного Кодекса, устанавливающей требования законности, обоснованности и мотивированности постановлений следователя, обязывают следователя при выделении уголовного дела в отдельное производство приводить соответствующее фактическое и правовое обоснование. В целях обеспечения объективного и справедливого разрешения уголовного дела мотивировка такого решения во всяком случае должна основываться на конкретных обстоятельствах, указывающих на необходимость его принятия и нашедших отражение в материалах дела, а также на нормах материального и процессуального права. Оспариваемая заявителем статья уголовно-процессуального закона является частью механизма, гарантирующего каждому реализацию права на судебную защиту его прав и свобод (статья 46, часть 1, Конституции Российской Федерации) и предполагающего обязанность органов следствия и суда при разбирательстве уголовных дел соблюдать сроки, установленные законом.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Алексаняна Василия Георгиевича,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6 Заместитель Председателя Конституционного Суда Российской Федерации О.С.Хохрякова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