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29439-П/2009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июня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«Уния» на нарушение конституционных прав и свобод статьями 1069 и 1070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А.Я.Сливы, О.С.Хохряковой, В.Г.Ярославцева, заслушав в пленарном заседании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ООО «Уния»,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53 Конституции Российской Федерации 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Из содержания данной конституционной 4 нормы следует, что действия (или бездействие) органов государственной власти или их должностных лиц, причинившие вред любому лицу, влекут возникновение у государства обязанности этот вред возместить, а каждый пострадавший от незаконных действий органов государственной власти или их должностных лиц наделяется правом требовать от государства справедливого возмещения вреда. Гражданский кодекс Российской Федерации среди основных начал гражданского законодательства предусматривает обеспечение восстановления нарушенных прав (статья 1) с использованием для этого широкого круга различных способов защиты (статья 12), включающих как восстановление положения, существовавшего до нарушения права, так и полное возмещение убытков (статья 15). Статья 16 ГК Российской Федерации устанавливает, что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 По своей юридической природе обязательства, возникающие в силу применения норм гражданско-правового института возмещения вреда, причиненного актами органов власти или их должностных лиц, представляют собой правовую форму реализации гражданско-правовой ответственности, к которой привлекается в соответствии с предписанием закона причинитель вреда (статья 1064 ГК Российской Федерации). В частности, статья 1069 ГК Российской Федерации содержит конкретную норму об ответственности за вред, причиненный государственными органами, органами местного самоуправления, а также их должностными лицами. Применение данной нормы предполагает наличие как общих условий деликтной (т.е. внедоговорной) ответственности (наличие вреда, противоправность действий 5 его причинителя, наличие причинной связи между вредом и противоправными действиями, вины причинителя), так и специальных условий такой ответственности, связанных с особенностями субъекта ответственности и характера его действий. Ответственность за вред, причиненный актами правоохранительных органов и суда, в качестве особого вида деликтного обязательства регламентирует статья 1070 ГК Российской Федерации, согласно которой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 (пункт 1). Данная норма, как видно из ее содержания, содержит исчерпывающий перечень незаконных действий, при наличии которых законом в изъятие из общих начал гражданско-правовой ответственности предусмотрено возмещение вреда независимо от вины должностных лиц соответствующих органов с целью реализации гражданско-правовой защиты конституционных прав каждого, прежде всего граждан, на свободу и личную неприкосновенность (статьи 2 и 22 Конституции Российской Федерации), а также на свободу экономической деятельности граждан и их объединений (статьи 8, 34 и 35 Конституции Российской Федерации), если эти права были нарушены актами правоохранительных органов или суда, что повлекло за собой причинение вреда. 6 За иные незаконные действия органов дознания, предварительного следствия, прокуратуры или суда государство несет ответственность по правилам ответственности за виновные действия, закрепленным статьей 1069 ГК Российской Федерации. Таким образом, оспариваемыми положениями Гражданского кодекса Российской Федерации предусмотрены материальные правовые гарантии защиты прав граждан и юридических лиц от незаконных действий (бездействия) органов государственной власти и их должностных лиц, вытекающие из статьи 53 Конституции Российской Федерации. Это соответствует правовой позиции Конституционного Суда Российской Федерации, который при рассмотрении вопроса о конституционности положений статей 15, 16 и 1069 ГК Российской Федерации в Определении от 20 февраля 2002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прямому указанию закона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возмещается за счет соответственно казны Российской Федерации, казны субъекта Российской Федерации или казны муниципального образования. Под казной Российской Федерации, субъекта 7 Российской Федерации или муниципального образования понимается принадлежащее данным субъектам имущество, не закрепленное за какими- либо государственными или муниципальными предприятиями или учреждениями. Прежде всего к казне относятся бюджетные средства, управление и распоряжение которыми осуществляется согласно нормам Бюджетного кодекса Российской Федерации уполномоченными на то государственными (муниципальными) финансовыми органами. В силу пункта 3 статьи 158 Бюджетного кодекса Российской Федерации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ответчика по искам, предъявленным к Российской Федерации, субъекту Российской Федерации, муниципальному образованию, 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 Тем самым государство принимает на себя ответственность за незаконные действия каждого должностного лица или органа дознания, предварительного следствия, прокуратуры и суда, с наличием которых закон связывает возникновение права на возмещение вреда у потерпевшего (гражданина или юридического лица) и обязанности возмещения вреда за счет соответствующей казны, включая как издание подзаконных нормативных актов, индивидуально-властных предписаний, так и фактические действия (противоправное, вредоносное поведение) либо бездействие, в частности несовершение государственным органом или должностным лицом тех действий, относящихся к сфере их публично-правовых (властных) обязанностей, которые они должны были совершить в соответствии с законом. 8 Вместе с тем содержащиеся в статьях 1069 и 1070 ГК Российской Федерации положения, вопреки мнению заявителя, не конкретизируют порядок признания названных действий незаконными, не содержат регулирования распределения бремени доказывания их незаконности. Подобные вопросы регламентируются иными нормами, в иных процедурах, целью которых является не разрешение спора о праве, а осуществление контроля, в том числе судебного, за законностью действий государственных и муниципальных органов и их должностных лиц. В частности, требование о возмещении убытков, возникших в результате незаконных действий (бездействия) государственного органа, органа местного самоуправления или должностных лиц этих органов, может быть заявлено после вступления в законную силу решения суда о признании недействительным акта государственного органа, органа местного самоуправления или должностного лица (глава 23 ГПК Российской Федерации). Возможно объединение в одном иске требований о признании недействительным акта государственного органа, органа местного самоуправления, а также о возмещении убытков, возникших у граждан или юридических лиц в результате издания подобного акта, и рассмотрение обоих требований в одном производстве. Суд вправе, если посчитает нецелесообразным совместное рассмотрение, разъединить требования и рассмотреть их раздельно (часть 3 статьи 130 АПК Российской Федерации). При этом только суд может вынести решение в соответствии с избранными им на основе оценки всех обстоятельств рассматриваемого конкретного дела нормами Гражданского кодекса Российской Федерации, в том числе о причинении вреда, а также определить, имели ли место незаконные действия (бездействие) государственных органов, органов местного самоуправления или их должностных лиц, исходя из того, что в силу правовой позиции, изложенной Конституционным Судом Российской Федерации в Постановлении от 1 декабря 1997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ООО «Уния»,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