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134112-П/2013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Николаевой Анастасии Юрьевны и Николаевой Татьяны Алексеевны на нарушение их конституционных прав пунктом 4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 А.Ю.Николаевой и Т.А.Николаевой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решением Никулинского районного суда города Москвы от 9 октября 2009 года были удовлетворены исковые требования Департамента жилищной политики и жилищного фонда города Москвы к гражданам А.Ю.Николаевой и Т.А.Николаевой об истребовании квартиры из чужого владения и выселении. В обоснование своего решения суд сослался на то, что спорная квартира, приобретенная по договору купли- 2 продажи А.Ю.Николаевой, до этого была приватизирована по подложным документам, т.е. выбыла из владения города Москвы помимо его воли. Впоследствии заявители обратились в тот же суд с заявлением о пересмотре решения от 9 октября 2009 года по новым обстоятельствам, указывая в качестве такового постановление Европейского Суда по правам человека от 6 декабря 2011 года, принятое по делу «Гладышева против России», фактические обстоятельства которого аналогичны обстоятельствам их дела. Никулинский районный суд города Москвы определением от 15 ноября 2012 года, оставленным без изменения судом апелляционной инстанции, сославшись на пункт 4 части четвертой статьи 392 ГПК Российской Федерации, согласно которому новым обстоятельством, влекущим пересмотр вступившего в законную силу судебного постановления, является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 в удовлетворении указанного заявления отказал, поскольку А.Ю.Николаева и Т.А.Николаева в Европейский Суд по правам человека не обращались и в отношении них не рассматривался вопрос о нарушении положений Конвенции о защите прав человека и основных свобод.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А.Ю.Николаевой и Т.А.Николаевой материалы, не находит оснований для принятия их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Николаевой Анастасии Юрьевны и Николаевой Татьяны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