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143593-П/2013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сентября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Степанова Леонида Яковлевича на нарушение его конституционных прав пунктом 2 статьи 166, пунктами 1 и 2 статьи 167, статьями 168 и 302 Гражданского кодекса Российской Федерации, частью второй статьи 61 и статьей 394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С.П.Маврина,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Н.В.Селезнева, О.С.Хохряковой, В.Г.Ярославцева, рассмотрев вопрос о возможности принятия жалобы гражданина Л.Я.Степанова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суда общей юрисдикции, оставленным без изменения судом вышестоящей инстанции, в удовлетворении заявления гражданина Л.Я.Степанова о пересмотре решения суда общей юрисдикции о признании сделки недействительной и применении последствий недействительности ничтожной сделки отказано в связи с тем, что Л.Я.Степанов стороной по делу либо другим лицом, участвующим в деле, не являлся, соответственно, в 2 силу статьи 394 ГПК Российской Федерации правом на подачу заявления о пересмотре указанного решения по вновь открывшимся обстоятельствам не обладает, при этом суд указал, что данная статья не исключает для лиц, полагающих, что принятым без их участия судебным постановлением разрешен вопрос об их правах и обязанностях, возможность судебной защиты их прав путем обжалования решения суда в установленном законом порядке. Определениями судов кассационной инстанции Л.Я.Степанову отказано в передаче для рассмотрения в судебных заседаниях судов кассационной инстанции его жалоб на судебные постановления судов нижестоящих инстанций, вынесенные по делу, к участию в котором он привлечен не был, поскольку указанными судебными постановлениями права Л.Я.Степанова не нарушены. Решением суда общей юрисдикции, оставленным без изменения судами вышестоящих инстанций, удовлетворен иск к Л.Я.Степанову и соответчику о признании сделки ничтожной, применении последствий недействительности ничтожной сделки.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Л.Я.Степановым материалы, не находит оснований для принятия данной жалобы к рассмотрению. Пункт 2 статьи 166, пункты 1 и 2 статьи 167 и статья 168 ГК Российской Федерации (в редакции, действовавшей до 1 сентября 2013 года) в их взаимосвязи закрепляют право лиц, чьи права или охраняемые законом интересы нарушены в результате сделки, не соответствующей закону или иным правовым актам, обратиться в суд с иском о признании такой сделки недействительной и наделяют суд необходимыми для осуществления 4 правосудия дискреционными полномочиями по определению – исходя из фактических обстоятельств дела – как оснований недействительности сделки, так и того, какое лицо, заявляющее требование о применении последствий недействительности ничтожной сделки, может признаваться заинтересованным (т.е. субъектом, имеющим материально-правовой интерес в признании сделки ничтожной, в чью правовую сферу эта сделка вносит неопределенность и на чье правовое положение она может повлиять). Направленные на защиту граждан и общественных интересов, сами по себе эти нормы не могут рассматриваться как нарушающие конституционные права и свободы заявителя, перечисленные в жалобе. Что касается статьи 302 ГК Российской Федерации, то, как следует из жалобы, заявитель фактически ставит вопрос о возможности применения к спорным правоотношениям, связанным с признанием сделки недействительной, положений данной статьи, касающихся истребования имущества от добросовестного приобретателя. Между тем разрешение этого вопроса, как и вопроса об определении того, какое лицо, заявляющее требование о применении последствий недействительности ничтожной сделки, может признаваться заинтересованным по смыслу пункта 2 статьи 166 ГК Российской Федерации в указанной редакции, возможно путем осуществления квалификации спорных отношений и выбора нормы, подлежащей применению с учетом фактических обстоятельств дела, что относится к компетенции суда общей юрисдикции. Проверка законности и обоснованности вынесенных судебных решений входит в полномочия вышестоящих судов общей юрисдикции и Конституционному Суду Российской Федерации неподведомственна в силу статьи 125 Конституции Российской Федерации и статьи 3 Федерального конституционного закона «О Конституционном Суде Российской Федерации». Часть вторая статьи 61 ГПК Российской Федерации предусматривает, что обстоятельства, установленные вступившим в законную силу судебным постановлением по ранее рассмотренному делу, 5 обязательны для суда, они не доказываются вновь и не подлежат оспариванию при рассмотрении другого дела, в котором участвуют те же лица. Указанное законоположение, конкретизирующее общие положения процессуального законодательства об обязательности вступивших в законную силу судебных постановлений судов общей юрисдикции и направленное на обеспечение законности выносимых судом постановлений, во взаимосвязи с другими предписаниями данного Кодекса, в том числе закрепленными в его статье 2, части второй статьи 13, части второй статьи 56, статье 195 и части первой статьи 196 ГПК Российской Федерации, а также со статьей 6 Федерального конституционного закона от 31 декабря 1996 года № 1-ФКЗ «О судебной системе Российской Федерации» не предполагает его произвольного применения, а потому не может рассматриваться как нарушающее конституционные права заявителя, указанные в жалобе. Как следует из жалобы, заявитель, формально оспаривая конституционность части второй статьи 61 ГПК Российской Федерации, по существу, ставит перед Конституционным Судом Российской Федерации вопрос об оценке законности и обоснованности судебного постановления, в основу которого были положены обстоятельства, не имеющие, по его мнению, преюдициального значения. Между тем разрешение этого вопроса Конституционному Суду Российской Федерации в силу статьи 125 Конституции Российской Федерации и статьи 3 Федерального конституционного закона «О Конституционном Суде Российской Федерации» неподведомственно.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Степанова Леонида Яковлевича,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С.П.Маврин</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