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126980-П/2013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Ишевского Константина Викторовича на нарушение его конституционных прав статьей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К.В.Ишевского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К.В.Ишевским материалы, не находит оснований для 3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Ишевского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