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176336-П/2014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Хазова Александра Сергеевича на нарушение его конституционных прав положениями статей 107, 109 и 255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А.С.Хазова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Хазова Александра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