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18134-П/2008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Абдрахманова Абдрахима Аутаевича на нарушение его конституционных прав положениями пунктов 5 и 6 части первой статьи 388, пункта 6 части первой и части третьей статьи 408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А.А.Абдрахманова,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гарнизонного военного суда от 31 марта 2006 года гражданин А.А.Абдрахманов был признан виновным в совершении двух преступлений, предусмотренных частью третьей статьи 160 УК Российской Федерации, осужден за каждое к лишению свободы сроком на 3 года, и путем частичного сложения наказаний ему назначено наказание в 2 виде лишения свободы сроком на 4 года. Определением судебной коллегии Тихоокеанского флотского военного суда от 8 июня 2006 года приговор оставлен без изменения. Постановлением президиума того же суда от 5 июня 2008 года принятые в отношении А.А.Абдрахманова судебные решения изменены, его деяния переквалифицированы в соответствии с частью первой статьи 285 УК Российской Федерации, а наказание снижено до 2 лет и 6 месяцев лишения свободы. Определением Верховного Суда Российской Федерации от 18 сентября 2008 года указанные судебные решения в части, касающейся осуждения А.А.Абдрахманова за преступление, совершенное 19 февраля 2004 года, были отменены и производство по данному уголовному делу в этой части прекращено, в части же, касающейся осуждения за преступление, совершенное 30 марта 2005 года, судебные решения также отменены, а уголовное дело передано на новое рассмотрение в суд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на судебную защиту, защищаемое статьей 46 (части 1 и 2) Конституции Российской Федерации, относится к основным, неотчуждаемым правам и свободам человека и в Российской Федерации признается и гарантируется согласно общепризнанным принципам и нормам международного права, являющимся составной частью правовой системы Российской Федерации, и в соответствии с Конституцией Российской Федерации (статьи 15 (часть 4) и 17 (части 1 и 2) Конституции Российской Федерации). Как следует из статьи 6 Конвенции о защите прав человека и основных свобод и статьи 14 Международного пакта о гражданских и 4 политических правах, каждый при рассмотрении любого предъявленного ему уголовного обвинения имеет право на справедливое и публичное разбирательство дела в разумный срок независимым и беспристрастным судом, созданным на основании закона, при предоставлении ему и его защитнику процессуальных возможностей по отстаиванию своей позиции; реализация права на справедливое судебное разбирательство невозможна, если суд не выслушал и не оценил по существу все аргументы, представленные в ходе судебного процесса его участниками со стороны обвинения и защиты, и не обеспечил им равные процессуальные права. Право каждого на судебную защиту предполагает, как неоднократно указывал в своих решениях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6 части первой статьи 408 УПК Российской Федерации в результате рассмотрения дела суд надзорной инстанции вправе внести изменения в приговор, определение или постановление суда. Соответствующий акт суда надзорной инстанции в силу части третьей данной статьи должен отвечать требованиям пунктов 5 и 6 части первой статьи 388 УПК Российской Федерации, т.е. содержать краткое изложение доводов лица, подавшего жалобу или представление, а также возражения других лиц, участвовавших в заседании суда, и мотивы принятого решения. Данные нормы действуют во взаимосвязи с частью четвертой статьи 7 УПК Российской Федерации, содержащей общие требования, предъявляемые к любым процессуальным решениям, – они должны быть законными, обоснованными и мотивированными. Названные предписания уголовно-процессуального закона не предоставляют суду надзорной инстанции возможность игнорировать или произвольно отклонять доводы жалобы или представления, не приводя фактические и правовые мотивы отказа либо удовлетворения заявленных требований, поскольку мотивировка решения суда во всяком случае должна основываться на конкретных обстоятельствах, нашедших отражение в материалах дела, и дополнительно представленных сторонами материалах, а также на нормах материального и процессуального права, – иначе не может быть обеспечено объективное и справедливое разрешение уголовного дела. Конституционно-правовой смысл предписаний Уголовно- процессуального кодекса Российской Федерации, обязывающих 6 мотивировать решение суда надзорной инстанции, которым вносятся изменения в приговор, определение или постановление суда, в том числе в случае переквалификации преступления на менее тяжкое, вытекает также из взаимосвязанных конституционных принципов состязательности и равноправия сторон в судопроизводстве, в силу которых эти решения могут быть вынесены только после рассмотрения и опровержения доводов, выдвигаемых стороной защиты и содержащихся, в частности, в жалобах на состоявшийся приговор; не опровергнутые же доводы против обвинительных судебных решений могут толковаться только в пользу обвиняемого. Отказ от рассмотрения и оценки обоснованности доводов защиты в этих случаях создал бы преимущества для стороны обвинения, искажал бы содержание ее обязанности по доказыванию обвинения и опровержению сомнений в виновности лица, позволял игнорировать подтверждающие эти сомнения данные. Это не согласуется с конституционными принципами состязательного правосудия, включая строгое разграничение функций обвинения и суда, обеспечивающее независимое и беспристрастное рассмотрение и разрешение дел. В силу приведенной правовой позиции, изложенной Конституционным Судом Российской Федерации в Постановлении от 20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Абдрахманова Абдрахима Аутаевича, поскольку она не отвечает требованиям Федерального конституционного закона «О 8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