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161153-П/2014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Фадюшина Константина Николаевича на нарушение его конституционных прав положениями пункта 2 части второй статьи 4013 и пункта 5 части первой статьи 4015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К.Н.Фадюшина,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Пункт 5 части первой статьи 4015 УПК Российской Федерации предусматривает возвращение кассационных жалобы, представления без рассмотрения в случае, если они поданы с нарушением правил подсудности, установленных статьей 4013 данного Кодекса. Конституционность названных законоположений оспаривается гражданином К.Н.Фадюшиным, которому, как следует из представленных материалов, Верх-Исетский районный суд города Екатеринбурга постановлением от 4 февраля 2013 года, оставленным без изменения апелляционным определением судебной коллегии по уголовным делам Свердловского областного суда от 6 марта 2013 года, срок содержания под стражей был продлен на один месяц, а всего – до трех месяцев. Постановлением судьи Свердловского областного суда от 17 мая 2013 года защитнику К.Н.Фадюшина, подавшему кассационную жалобу в интересах последнего в президиум этого суда на данные судебные решения, было отказано в ее передаче для рассмотрения в судебном заседании суда кассационной инстанции. Письмом консультанта Верховного Суда Российской Федерации от 23 июля 2013 года кассационная жалоба на указанное постановление районного суда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это судебное решение могло бы быть рассмотрено Судебной коллегией по уголовным делам Верховного Суда Российской Федерации лишь при условии, что до 3 того оно являлось предметом рассмотрения президиума Свердловского областного суда. Направленная в адрес председателя Свердловского областного суда последующая кассационная жалоба в защиту интересов К.Н.Фадюшина возвращена письмом судьи этого суда от 16 августа 2013 года без рассмотрения со ссылкой на статью 40117 УПК Российской Федерации, запрещающую внесение повторных или новых кассационных жалоб в тот же суд кассационной инстанции. Письмом консультанта Верховного Суда Российской Федерации от 14 ноября 2013 года возвращена и адресованная Председателю Верховного Суда Российской Федерации кассационная жалоба в интересах К.Н.Фадюшина с повторным указанием на нормы статей 4013 и 4015 УПК Российской Федерации, послужившие основанием для возвращения предыдущей кассационной жалобы. По мнению заявителя, оспариваемые им законоположения противоречат статьям 1 (часть 1), 5 (часть 3), 46 (части 1 и 2), 50 (часть 3) и 126 Конституции Российской Федерации, поскольку в силу своей неопределенности препятствуют дальнейшему кассационному обжалованию судебных решений в Верховном Суде Российской Федерации в случае отказа судьи областного и равного ему по уровню суда в передаче кассационной жалобы для рассмотрения в судебном заседании суда кассационной инстанции. Кроме того, заявитель просит</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Фадюшина Константина Николаевича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Фадюшин Константин Николаевич, процессуальные решения в отношении которого были основаны на взаимосвязанных положениях пункта 2 части второй статьи 4013 и пункта 5 части первой статьи 4015 УПК Российской Федерации в редакции, действовавшей до 6 вступления в силу Федерального закона от 28 декабря 2013 года № 382-ФЗ, в той мере, в какой эти положения признаны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