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185579-П/2015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15 января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Сигиной Ксении Владимировны на нарушение ее конституционных прав положениями подпункта «а» пункта 6 и подпункта «а» пункта 18 Правил предоставления молодым семьям социальных выплат на приобретение (строительство) жилья и их использования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Г.А.Жилина,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К.В.Сигиной,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Обращаясь к вопросу о конституционной обязанности Российской Федерации способствовать реализации права на жилище, Конституционный Суд Российской Федерации в Постановлении от 8 июля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Сигиной Ксении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