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298-П/2006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октября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 Боева Алексея Георгиевича, Лапковской Ольги Васильевны, Листрового Андрея Николаевича и Уланова Владимира Ивановича на нарушение их конституционных прав абзацем третьим части 1 статьи 2 Федерального закона «Об общих принципах организации местного самоуправления в Российской Федерации», Законом Красноярского края «О внесении изменений в Закон края «Об утверждении границы города Норильска с городами Кайеркан, Талнах и поселком Снежногорск» и постановлением Совета Администрации Красноярского края «Об объединении населенных пунктов»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 граждан А.Г.Боева, О.В.Лапковской, А.Н.Листрового и В.И.Уланова,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Совета Администрации Красноярского края от 29 ноября 2004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местное самоуправление, составляющее одну из основ конституционного строя Российской Федерации, является выражением власти народа, обеспечивает самостоятельное решение населением в пределах своих полномочий вопросов местного значения, осуществляется на всей территории Российской Федерации в городских, сельских поселениях и на других территориях с учетом исторических и иных местных традиций; изменение границ территорий, в которых осуществляется местное самоуправление, допускается с учетом мнения населения соответствующих территорий (статья 3, части 2 и 3; статья 12; статья 130, часть 1; статья 131, части 1 и 2). В соответствии с этими конституционными предписаниями, а также со статьей 72 (пункт «н» части 1) Конституции Российской Федерации, 4 относящей установление общих принципов организации системы органов государственной власти и местного самоуправления к совместному ведению Российской Федерации и ее субъектов, Федеральный закон от 28 августа 1995 года «Об общих принципах организации местного самоуправления в Российской Федерации» предусматривает, что установление и изменение границ муниципального образования, в том числе при образовании, объединении, преобразовании или упразднении муниципальных образований, осуществляются с учетом исторических и иных местных традиций по инициативе населения, органов местного самоуправления, а также органов государственной власти субъекта Российской Федерации (часть 1 статьи 13); изменение границ муниципального образования не допускается без учета мнения населения соответствующих территорий; законодательные (представительные) органы государственной власти субъектов Российской Федерации устанавливают законом гарантии учета мнения населения при решении вопросов изменения границ территорий, в которых осуществляется местное самоуправление (часть 2 статьи 13). Определение территориальных уровней, на которых возможно создание муниципальных образований, относится,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гражданин вправе обратиться в Заявители утверждают, что в нарушение требований статьи 131 (часть 2) Конституции Российской Федерации изменение на основании оспариваемых ими нормативных правовых актов Красноярского края границ города Норильска было осуществлено без учета мнения населения объединяемых с ним городов Кайеркан и Талнах. Между тем выводы о соблюдении или несоблюдении требований статьи 131 (часть 2) Конституции Российской Федерации при изменении территории муниципального образования, равно как и о самом факте изменения этой территории в каждом конкретном случае могут быть сделаны 7 только на основании исследования всего комплекса фактических обстоятельств, от установления которых Конституция Российской Федерации, ее статья 131 (часть 1), определяя территориальные формы осуществления местного самоуправления (городские поселения, сельские поселения, другие территории), в качестве критериев такого определения непосредственно использует наличие населения на территории, на которой осуществляется местное самоуправление, и принадлежность территории к городской или сельской местности. Осуществляя нормативное регулирование перехода к новой системе территориальной организации местного самоуправления в Российской Федерации, федеральный законодатель конкретизирует содержание его ключевых, системообразующих понятий, таких как «поселение», «городское поселение» и др., что является одной из гарантий права граждан на местное самоуправление в Российской Федерации (статья 12 Конституции Российской Федерации). Абзац третий части 1 статьи 2 Федерального закона «Об общих принципах организации местного самоуправления в Российской Федерации», предусматривающий, что для целей данного Федерального закона используется понятие «городское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 подлежит применению во взаимосвязи с иными нормами данного Федерального закона в рамках установленных им общих принципов организации местного самоуправления и сам по себе не может рассматриваться как нарушающий конституционные права заявителей.</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жалобы граждан А.Г.Боева, О.В.Лапковской, А.Н.Листрового и В.И.Уланова не отвечают требованиям, с которыми Конституция Российской Федерации и Федеральный конституционный закон «О Конституционном Суде Российской Федерации» связывают возможность осуществления конституционного судопроизводства по обращениям граждан, и потому не могут быть приняты Конституционным Судом Российской Федерации к рассмотрению. 9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 Боева Алексея Георгиевича, Лапковской Ольги Васильевны, Листрового Андрея Николаевича и Уланова Владимира Ивановича,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