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196282-П/2015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Черноволенко Ольги Александровны на нарушение ее конституционных прав положениями раздела «Наименование должностей» Списка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гражданки О.А.Черноволенко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О.А.Черноволенко материалы, не находит оснований для принятия ее жалобы к рассмотрению. В соответствии с подпунктом 19 пункта 1 статьи 27 Федерального закона от 17 декабря 2001 года № 173-ФЗ «О трудовых пенсиях в Российской Федерации» лицам, не менее 25 лет осуществлявшим педагогическую деятельность в учреждениях для детей, трудовая пенсия по старости назначается независимо от их возраста. С 1 января 2015 года основания назначения указанной пенсии предусмотрены пунктом 19 части 1 статьи 30 Федерального закона от 28 декабря 2013 года № 400-ФЗ «О страховых пенсиях», поскольку согласно частям 1 и 3 статьи 36 данного Федерального закона со дня его вступления в силу (т.е. с 1 января 2015 года) Федеральный закон «О трудовых пенсиях в Российской Федерации» не применяется, за исключением норм, регулирующих исчисление размера 3 трудовых пенсий и подлежащих применению в целях определения размеров страховых пенсий в соответствии с данным Федеральным законом в части, не противоречащей данному Федеральному закону. В действующей системе пенсионного обеспечения установление для указанной категории лиц льготных условий приобретения права на трудовую пенсию по старости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назначение трудовой пенсии по старости связывается не с любой работой в образовательных учреждениях,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в характере труда, функциональных обязанностях лиц, работающих на разных должностях. Выделение в особую категорию лиц, имеющих право на досрочное пенсионное обеспечение по старости, отдельных работников, осуществляющих педагогическую деятельность, фактически основанное на учете особенностей выполняемой ими работы, само по себе не может расцениваться как нарушение принципа равенства всех перед законом (статья 19, часть 1, Конституции Российской Федерации) либо как ограничение права граждан на пенсионное обеспечение (статья 39, часть 1, Конституции Российской Федерации). Согласно пункту 2 статьи 27 Федерального закона «О трудовых пенсиях в Российской Федерации» (с 1 января 2015 года – части 2 статьи 30 Федерального закона «О страховых пенсиях») списки соответствующих работ, производств,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4 Действуя в пределах предоставленного ему полномочия, Правительство Российской Федерации постановлением от 29 октября 2002 года № 781 утвердило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и Правила исчисления периодов такой работы, которые конкретизируют применительно к пенсионному обеспечению не раскрытые в указанном Федеральном законе понятия «педагогическая деятельность» и «учреждения для детей», обеспечивая тем самым реализацию права граждан на досрочное пенсионное обеспечение. Указанные акты применяются при исчислении периодов работы, дающей право на досрочное назначение страховой пенсии по старости в соответствии со статьей 30 Федерального закона «О страховых пенсиях» в порядке, установленном постановлением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Определение же того, какого рода профессиональная деятельность сопряжена с повышенными психофизиологическими нагрузками, связано с установлением критериев оценки условий и характера труда в той или иной должности и относится к компетенции Правительства Российской Федерации, утверждающего и корректирующего исходя из этих критериев списки работ, производств, профессий, должностей, специальностей и учреждений, с учетом которых досрочно назначается трудовая пенсия по старости, что исключает возможность их произвольного истолкования. Аналогичным образом реализовывалось и право работников образования на пенсию за выслугу лет по ранее действовавшему законодательству (статьи 80 и 83 Закона Российской Федерации от 20 ноября 1990 года № 340-I «О государственных пенсиях в Российской 5 Федерации»). В соответствии со Списком профессий и должностей работников образования, педагогическая деятельность которых в школах и других учреждениях для детей дает право на пенсию за выслугу лет по правилам статьи 80 Закона РСФСР «О государственных пенсиях в РСФСР» (утвержден постановлением Совета Министров РСФСР от 6 сентября 1991 года № 463), Списком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и Правилами исчисления сроков выслуги для назначения пенсии за выслугу лет в связи с педагогической деятельностью в школах и других учреждениях для детей (утверждены постановлением Правительства Российской Федерации от 22 сентября 1999 года № 1067) работа в образовательных учреждениях для детей в должностях «воспитатель по физическому развитию детей» и «инструктор по физической культуре» не включалась в стаж работы, дающей право на назначение трудовой пенсии по старости независимо от возраста в связи с педагогической деятельностью (пенсии за выслугу лет). При таких обстоятельствах нет оснований полагать, что оспариваемые нормативные положения нарушают конституционные права заявительницы.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Черноволенко Ольги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