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155986-П/2014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Стрелкова Александра Ивановича на нарушение его конституционных прав статьей 10 Уголовного кодекса Российской Федерации, частью второй статьи 24, частью второй статьи 27 и частью четвертой статьи 133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Л.М.Жарковой, Г.А.Жилина, С.М.Казанцева, М.И.Клеандрова, С.Д.Князева, А.Н.Кокотова, Л.О.Красавчиковой, С.П.Маврина, Ю.Д.Рудкина, Н.В.Селезнева, О.С.Хохряковой, В.Г.Ярославцева, рассмотрев по требованию гражданина А.И.Стрелкова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мирового судьи от 14 марта 2011 года гражданин А.И.Стрелков осужден за совершение преступлений, предусмотренных частью первой статьи 116 «Побои» и частью первой статьи 130 «Оскорбление» УК Российской Федерации. Апелляционная жалоба осужденного на приговор была отклонена постановлением городского суда от 24 июня 2011 года, которое оставлено без изменения кассационным определением областного суда от 17 августа 2011 года. Окончательное 2 наказание в виде штрафа, назначенное по совокупности преступлений, полностью исполнено. Постановлением президиума областного суда от 7 июня 2012 года в связи с нерассмотрением судом апелляционной инстанции доводов жалобы, поданной адвокатом А.И.Стрелкова, отменены решения этого суда и суда кассационной инстанции, а уголовное дело направлено на новое апелляционное рассмотрение. Приговором суда апелляционной инстанции от 12 марта 2013 года (с учетом изменений, внесенных в него кассационным определением от 8 мая 2013 года) производство по делу в части обвинения в совершении деяния, предусмотренного статьей 130 УК Российской Федерации, прекращено на том основании, что по ходатайству А.И.Стрелкова о приведении приговора в соответствие с новым уголовным законом он постановлением городского суда от 20 января 2012 года, оставленным без изменения кассационным определением областного суда от 29 февраля 2012 года, признан не судимым по данной статье, поскольку преступность и наказуемость предусматривавшегося ею деяния устранена Федеральным законом от 7 декабря 2011 года № 420-ФЗ.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Стрелкова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