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161171-П/2014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Пыхтунова Сергея Геннадьевича на нарушение его конституционных прав положением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С.Г.Пыхтунова,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2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С.Г.Пыхтуновым, который, как следует из представленных материалов, приговором Ленинского районного суда города Костромы от 13 декабря 2012 года, оставленным без изменения кассационным определением судебной коллегии по уголовным делам Костромского областного суда от 21 февраля 2013 года (вынесено в порядке главы 45 УПК Российской Федерации), был признан виновным в совершении преступления. Осужденный обжаловал указанные судебные решения в порядке главы 471 УПК Российской Федерации в президиум Костромского областного суда, однако постановлением судьи этого суда от 13 мая 2013 года ему было отказано в передаче кассационной жалобы для рассмотрения в судебном заседании суда кассационной инстанции. Письмом консультанта Верховного Суда Российской Федерации от 20 августа 2013 года кассационная жалоба С.Г.Пыхтунова на приговор и кассационное определение возвращена без рассмотрения по существу со ссылкой на пункт 5 части первой статьи 4015 УПК Российской Федерации – как поданная с нарушением правил подсудности, поскольку, согласно пункту 2 части второй статьи 4013 данного Кодекса, эти судебные решения могли бы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Костромского областного суда. По мнению заявителя, оспариваемое законоположение, допустившее отказ Верховного Суда Российской Федерации в принятии его кассационной жалобы на том основании, что судебные решения по его уголовному делу, указанные в пункте 1 части второй статьи 4013 УПК Российской Федерации, не 3 являлись предметом рассмотрения президиума Костромского областного суда, нарушает его конституционное право на судебную защиту в вышестоящем суде и противоречит статьям 21 (часть 1), 46 (часть 1), 50 (часть 3), 55 (часть 3) и 56 (часть 3) Конституции Российской Федерации, а также препятствует реализации Верховным Судом Российской Федерации функции по осуществлению судебного надзора за деятельностью судов общей юрисдикции, поскольку во взаимосвязи с положением статьи 40117 данного Кодекса, устанавливающим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судом кассационной инстанции, фактически придавая ему характер окончательного решения по уголовному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Пыхтунова Сергея Геннадьевича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Пыхтунов Сергей Геннадьевич, процессуальные решения в отношении которого были основаны на положении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