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90843-П/2012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Штатнова Дмитрия Владимировича на нарушение его конституционных прав примечанием к статье 1.5 и статьей 2.61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к рассмотрению жалобы гражданина Д.В.Штатнова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Д.В.Штатновым материалы, не находит оснований для принятия его жалобы к рассмотрению. Оспариваемые заявителем положения Кодекса Российской Федерации об административных правонарушениях в нормативном единстве с иными его положениями закрепляют особый порядок привлечения к ответственности за административные правонарушения в области дорожного движения в случае их фиксации работающими в автоматическом режиме специальными техническими средствами, имеющими функции фото- и 3 киносъемки, видеозаписи, или средствами фото- и киносъемки, видеозаписи: уполномоченные органы не обязаны доказывать вину собственников (владельцев) транспортных средств при вынесении в отношении них постановлений по делам об административных правонарушениях. Вместе с тем собственник (владелец) транспортного средства вправе обжаловать вынесенное в отношении него постановление по делу об административном правонарушении в вышестоящий орган (вышестоящему должностному лицу) либо в суд и представить при этом доказательства того, что в момент фиксации вмененного ему административного правонарушения транспортное средство, собственником (владельцем) которого он является (являлся на момент совершения административного правонарушения), находилось во владении или в пользовании другого лица либо к данному моменту выбыло из его обладания в результате противоправных действий других лиц. То есть в указанном случае собственник (владелец) транспортного средства, реализуя право на обжалование вынесенного в отношении него постановления по делу об административном правонарушении, фактически обязан представить доказательства своей невиновности. Подобное распределение бремени доказывания между государством в лице органов, уполномоченных на вынесение постановлений по делам об административных правонарушениях в области дорожного движения в случае их фиксации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видеозаписи, и соответствующими собственниками (владельцами) транспортных средств, будучи исключением из общего правила о том, что лицо, привлекаемое к административной ответственности, не обязано доказывать свою невиновность, не отменяет действие в названной сфере иных положений, раскрывающих принцип презумпции невиновности (части 1, 2 и 4 статьи 1.5 КоАП Российской Федерации). 4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Штатнова Дмитрия Владимировича, поскольку она не отвечает требованиям Федерального конституционного закона «О Конституционном Суде 6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