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93331-П/2012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 марта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Татаренкова Евгения Тимофеевича на нарушение его конституционных прав абзацем вторым пункта 14 статьи 15 Федерального закона «О статусе военнослужащих», пунктом 4 постановления Правительства Российской Федерации «О порядке выплаты денежной компенсации за наем (поднаем) жилых помещений военнослужащим – гражданам Российской Федерации, проходящим военную службу по контракту, гражданам Российской Федерации, уволенным с военной службы, и членам их семей» и пунктом 1 Положения о выплате денежной компенсации за наем (поднаем) жилых помещений гражданам Российской Федерации, уволенным с военной службы, и членам их семей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Г.А.Жилина, С.М.Казанцева, М.И.Клеандрова, С.Д.Князева, А.Н.Кокотова, Л.О.Красавчиковой, С.П.Маврина, О.С.Хохряковой, В.Г.Ярославцева, заслушав заключение судьи С.П.Маврина,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Е.Т.Татаренкова,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Вопрос о конституционности абзаца второго пункта 14 статьи 15 Федерального закона «О статусе военнослужащих» в указанном заявителем аспекте уже разрешен Конституционным Судом Российской Федерации в Постановлении от 27 февраля 2012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соответствии со статьей 125 (часть 4) Конституции Российской Федерации и пунктом 3 части первой статьи 3 Федерального 5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гражданина Татаренкова Евгения Тимофеевича в части, касающейся оспаривания конституционности абзаца второго пункта 14 статьи 15 Федерального закона «О статусе военнослужащих», не подлежащей дальнейшему рассмотрению в заседании Конституционного Суда Российской Федерации, поскольку поставленный заявителем вопрос разрешен Конституционным Судом Российской Федерации в сохраняющем свою силу Постановлении от 27 февраля 2012 года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Отказать в принятии к рассмотрению жалобы гражданина Татаренкова Евгения Тимофеевича в части, касающейся оспаривания конституционности пункта 4 постановления Правительства Российской Федерации от 31 декабря 2004 года № 909 и пункта 1 Положения о выплате денежной компенсации за наем (поднаем) жилых помещений гражданам Российской Федерации, уволенным с военной службы, и членам их семей, поскольку в этой части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не подлежит обжалованию,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Определение подлежит опубликованию в «Собрании законодательства Российской Федерации» и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