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17661-П/2008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Парламента Чеченской Республики о проверке конституционности пункта 7 Положения об осуществлении компенсационных выплат за утраченное жилье и имущество пострадавшим в результате разрешения кризиса в Чеченской Республике гражданам, постоянно проживающим на ее территории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запроса Парламента Чеченской Республики,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Парламент Чеченской Республики просит признать не соответствующим статьям 15 (часть 1), 18, 19 (часть 2), 27 (часть 1), 55 (часть 2), 114 (часть 1) и 115 Конституции Российской Федерации пункт 7 Положения об осуществлении компенсационных выплат за утраченное жилье и имущество пострадавшим в результате разрешения кризиса в Чеченской Республике гражданам, постоянно проживающим на ее территории 2 (утверждено постановлением Правительства Российской Федерации от 4 июля 2003 года № 404), в части, устанавливающей, что наличие регистрации гражданина в разрушенном жилье (индивидуальном доме или квартире) является обязательным условием для получения им компенсационных выплат за утраченное жилье и имущество. Кроме того, по мнению заявителя, такое предписание противоречит части второй статьи 3 Закона Российской Федерации от 25 июня 1993 года № 5242-I «О праве граждан Российской Федерации на свободу передвижения, выбор места пребывания и жительства в пределах Российской Федерации», согласно которой регистрация или отсутствие таковой не могут служить основанием ограничения или условием реализации прав и свобод граждан, предусмотренных Конституцией Российской Федерации, законами Российской Федерации, конституциями и законами республик в составе Российской Федерации, а также не согласуется с иными предписаниями данного Положения (пункты 2, 3 и другие).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27 (часть 1) Конституции Российской Федерации каждый, кто законно находится на территории Российской Федерации, имеет право свободно передвигаться, выбирать место пребывания и жительства. Регулирующим данную сферу общественных отношений Законом Российской Федерации от 25 июня 1993 года № 5242-I «О праве граждан Российской Федерации на свободу передвижения, выбор места пребывания и жительства в пределах Российской Федерации» в целях обеспечения необходимых условий для реализации гражданами Российской Федерации их прав и свобод, а также исполнения ими обязанностей перед другими гражданами, государством и обществом введен институт регистрации. В соответствии с правовыми позициями Конституционного Суда Российской Федерации, сформулированными в сохраняющих свою силу решениях (постановления от 4 апреля 1996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об осуществлении компенсационных выплат за утраченное жилье и имущество пострадавшим в результате разрешения кризиса в Чеченской Республике гражданам, постоянно проживающим на ее территории, утверждено постановлением Правительства Российской Федерации от 4 июля 2003 года № 404 «О порядке осуществления компенсационных выплат за утраченное жилье и имущество пострадавшим в результате разрешения кризиса в Чеченской Республике гражданам, постоянно проживающим на территории Чеченской Республики», которое, в свою очередь, принято во исполнение Указа Президента Российской Федерации от 5 сентября 1995 года № 898 «О дополнительных компенсационных выплатах лицам, пострадавшим в результате разрешения кризиса в Чеченской Республике» в целях скорейшего восстановления нарушенных прав и законных интересов пострадавших граждан и с учетом характера причиненного вреда. Как уже отмечал Положение об осуществлении компенсационных выплат за утраченное жилье и имущество пострадавшим в результате разрешения кризиса в Чеченской Республике гражданам, постоянно проживающим на ее территории, определяет категории граждан, имеющих право на получение компенсационных выплат, и устанавливает порядок получения этих выплат. Так, согласно пункту 7 Положения для получения компенсационных выплат гражданин представляет в Комиссию по рассмотрению заявлений граждан о компенсационных выплатах за утраченное в результате разрешения кризиса в Чеченской Республике жилье и имущество заявление от имени всех членов семьи (членов других семей), зарегистрированных (прописанных) на жилой площади разрушенного жилья до его утраты, по форме согласно приложению № 1 и следующие документы: а) документы, удостоверяющие личность заявителя, членов его семьи (членов других семей), и их копии; б) подлинник одного из документов, подтверждающих право собственности, либо владения, либо пользования утраченным жильем (домовая книга, выписка из домовой книги, копия финансового лицевого счета, договор купли-продажи, ордер, договор дарения, документ, свидетельствующий о приватизации жилья, и др.), а также нотариально заверенная копия указанного документа. В случае отсутствия подлинников указанных документов вопрос о праве собственности, либо владения, либо пользования утраченным жильем решается в судебном порядке. При этом заявитель представляет в Комиссию соответствующее судебное решение и его нотариально заверенную копию; в) нотариально заверенный документ, подтверждающий согласие всех членов семьи (членов других семей) на получение компенсационных выплат заявителем. 5 По смыслу указанных предписаний в их взаимосвязи с пунктом 2, определяющим категории граждан, имеющих право на получение компенсационных выплат, и пунктом 3, согласно которому компенсационные выплаты осуществляются за одно утраченное жилье (индивидуальный жилой дом или квартиру) и находившееся в нем имущество независимо от количества членов семьи или семей, зарегистрированных на жилой площади разрушенного жилья до его утраты, статус гражданина как лица, управомоченного на оформление и получение компенсационных выплат от своего имени и от имени всех членов семьи (семей), проживавших в утраченном жилье, должен быть подтвержден фактами, имеющими юридическое значение, к числу которых относятся имеющие документальное подтверждение сведения о регистрации на жилой площади разрушенного жилья до его утраты как обстоятельстве, позволяющем установить круг лиц, чьи права и законные интересы могут быть защищены в соответствии с постановлением Правительства Российской Федерации от 4 июля 2003 года № 404. Положением об осуществлении компенсационных выплат за утраченное жилье и имущество пострадавшим в результате разрешения кризиса в Чеченской Республике гражданам, постоянно проживающим на ее территории, предусмотрена также возможность решения некоторых вопросов, связанных с получением компенсационных выплат, в судебном порядке, например в случае отсутствия подлинников необходимых документов, подтверждающих право собственности, либо владения, либо пользования утраченным жильем (пункт 7, подпункт «б»), или в случае спора между членами семьи (членами других семей) относительно того, кто будет от своего и от их имени получать компенсационные выплаты (пункт 8). Поскольку в условиях кризиса в Чеченской Республике имели место ситуации, делавшие невозможной регистрацию граждан на занимаемой ими жилой площади, судебное решение об установлении факта постоянного проживания в утраченном жилье, вынесенное по заявлению лица, оказавшегося в подобной ситуации, также является документом, 6 подтверждающим правомерность обращения за компенсационными выплатами на основании постановления Правительства Российской Федерации от 4 июля 2003 года № 404. Таким образом, предписание о наличии у гражданина и членов его семьи (членов других семей) регистрации на жилой площади разрушенного жилья до его утраты, как направленное, с одной стороны, на защиту прав и законных интересов пострадавших в результате разрешения кризиса в Чеченской Республике граждан, постоянно проживающих на ее территории, а с другой – на предотвращение злоупотреблений со стороны получателей компенсационных выплат, само по себе не может служить основанием для отказа в предоставлении этих выплат, в частности лицам, факт проживания которых в утраченном жилье установлен судебным решением, и не может рассматриваться как не согласующееся с требованиями статей 15, 18, 19, 27 и 55 Конституции Российской Федерации. Иное истолкование и применение данного предписания, в том числе судами, означало бы неправомерное ограничение гарантий социальной защиты лиц, пострадавших в результате разрешения кризиса в Чеченской Республике, установленных Указом Президента Российской Федерации от 5 сентября 1995 года № 898, и приводило бы к нарушению принципов равенства и правовой справедливости, на которых основано осуществление прав и свобод человека и гражданина в Российской Федерации. Исходя из изложенного и руководствуясь статьей 6, пунктами 2 и 3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7 Положения об осуществлении компенсационных выплат за утраченное жилье и имущество пострадавшим в результате разрешения кризиса в Чеченской Республике гражданам, постоянно проживающим на ее территории (утверждено постановлением Правительства Российской 7 Федерации от 4 июля 2003 года № 404), в части, определяющей регистрацию в разрушенном жилье до его утраты как одно из условий, с которыми связывается право на получение компенсационных выплат, – по своему конституционно-правовому смыслу в системе действующего нормативно- правового регулирования – не может служить основанием для лишения права на предоставление мер социальной защиты, предусмотренных постановлением Правительства Российской Федерации от 4 июля 2003 года № 404, пострадавших в результате разрешения кризиса в Чеченской Республике граждан, постоянно проживающих на ее территории. Конституционно-правовой смысл указанного предписания, выявленный Конституционным Судом Российской Федерации в настоящем Определении на основе ранее выраженных им правовых позиций,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запрос Парламента Чеченской Республики не подлежащим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