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157108-П/2014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Зыковой Валентины Андреевны на нарушение ее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В.А.Зыковой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части второй статьи 43 Федерального конституционного закона «О Конституционном Суде Российской Федерации»,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Зыковой Валентины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