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132477-П/2013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Веремеенко Евгения Сергеевича на нарушение его конституционных прав статьями 195 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Е.С.Веремеенко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Е.С.Веремеенко, осужденный за совершение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Е.С.Веремеенко материалы, не находит оснований для принятия его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Веремеенко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