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111298-П/2012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Талыповой Риды Раитовны на нарушение ее конституционных прав статьей 19 Федерального закона «О трудовых пенсиях в Российской Федерации», пунктом 1 статьи 22, пунктом 1 статьи 23 Федерального закона «О государственном пенсионном обеспечении в Российской Федерации», пунктами 7, 12 и 15 Правил обращения за пенсией, назначения пенсии и перерасчета размера пенсии, перехода с одной пенсии на другую в соответствии с федеральными законами «О трудовых пенсиях в Российской Федерации» и «О государственном пенсионном обеспечении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Р.Р.Талыповой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 Оспариваемые заявительницей статья 19 Федерального закона «О трудовых пенсиях в Российской Федерации» и пункт 7 Правил обращения за пенсией, назначения пенсии и перерасчета размера пенсии, перехода с одной пенсии на другую в соответствии с федеральными законами «О трудовых пенсиях в Российской Федерации» и «О государственном пенсионном обеспечении в Российской Федерации» в их взаимосвязи, закрепляя сроки, с которых назначается пенсия, и возлагая на граждан обязанности обратиться с заявлением о ее назначении, наделяют гражданина свободой действий по реализации (отказу от реализации) права на пенсию, способствуют своевременному обращению за назначением пенсии и не нарушают какие- либо права граждан (определения Конституционного Суда Российской Федерации от 24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Талыповой Риды Раитовны,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