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20487-П/2009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декабря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«Сибирь-Полиметаллы» на нарушение конституционных прав и свобод подпунктом 7 пункта 4 статьи 340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С.Д.Князева,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А.Я.Сливы,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ОАО «Сибирь-Полиметаллы»,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ОАО «Сибирь-Полиметаллы» оспаривается конституционность подпункта 7 пункта 4 статьи 340 Налогового кодекса Российской Федерации, согласно которому при определении расчетной стоимости добытого полезного ископаемого в числе видов расходов, произведенных налогоплательщиком в налоговом периоде, учитываются прочие расходы, определяемые в соответствии со статьями 263, 264 и 269 2 данного Кодекса, за исключением прочих расходов, не связанных с добычей полезных ископаемых. Как следует из представленных материалов, Межрайонная инспекция Федеральной налоговой службы № 12 по Алтайскому краю по результатам выездной налоговой проверки ОАО «Сибирь-Полиметаллы» – плательщика налога на добычу полезных ископаемых 14 апреля 2008 года вынесла решение о привлечении налогоплательщика к налоговой ответственности: ему доначислен ряд налогов, в том числе налог на добычу полезных ископаемых за 2006 год, а также начислены пени и штрафы в связи с нарушением требований пункта 4 статьи 340 Налогового кодекса Российской Федерации. Как указал налоговый орган, при определении расчетной стоимости добытых полезных ископаемых налогоплательщиком не включен в расходы налог на добычу полезных ископаемых. Решением Арбитражного суда Алтайского края от 17 октября 2008 года, оставленным без изменения постановлением Седьмого арбитражного апелляционного суда от 11 февраля 2009 года и постановлением Федерального арбитражного суда Западно-Сибирского округа от 14 мая 2009 года, в удовлетворении требований ОАО «Сибирь-Полиметаллы» о признании недействительным решения налогового органа в части доначисления налога на добычу полезных ископаемых по указанному эпизоду отказано. При этом арбитражные суды со ссылкой на статьи 80, 264, 270, 272, 340 и 343 Налогового кодекса Российской Федерации указали на правомерность вывода налоговой инспекции о необходимости формирования расчетной стоимости добытых полезных ископаемых с учетом расходов в виде налога на добычу полезных ископаемых, исчисленного по итогам предыдущего налогового периода. Кроме того, Управлением Федеральной налоговой службы по Алтайскому краю по результатам повторной выездной налоговой проверки 21 апреля 2008 года вынесено решение, которым в числе прочих налогов ОАО «Сибирь-Полиметаллы» доначислен налог на добычу полезных ископаемых за 2005 год по аналогичным основаниям. Решением 3 Арбитражного суда Алтайского края от 30 сентября 2008 года отказано в удовлетворении требования заявителя о признании недействительным решения от 21 апреля 2008 года в указанной части. Данный судебный акт оставлен без изменения постановлением Седьмого арбитражного апелляционного суда от 8 декабря 2008 года и постановлением Федерального арбитражного суда Западно-Сибирского округа от 26 марта 2009 года. По мнению заявителя, оспариваемое им законоположение является неопределенным, что позволяет правоприменительным органам при формировании налоговой базы по налогу на добычу полезных ископаемых на основании расчетной стоимости добытых полезных ископаемых признавать необходимым учет в качестве расходов указанного налога по итогам предыдущего налогового периода; такая правоприменительная практика противоречит статьям 38, 44, 53, пункту 1 статьи 252, пункту 1 статьи 264, пунктам 1 и 7 статьи 272, пункту 2 статьи 338 и пункту 4 статьи 340 Налогового кодекса Российской Федерации, которые не предполагают учет в составе расходов текущего налогового периода налога, исчисленного в предыдущем налоговом периоде; кроме того, подобный подход не согласуется с экономической сущностью налога на добычу полезных ископаемых и приводит к двойному налогообложению. В связи с этим заявитель просит признать оспариваемое законоположение противоречащим Конституции Российской Федерации, ее статьям 1 (часть 1), 8 (часть 1), 15 (часть 2), 19 (части 1 и 2), 35, 54 (часть 1), 55 (часть 3) и 57.</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каждый обязан платить законно установленные налоги и сборы (статьи 57); система налогов, взимаемых в федеральный бюджет, устанавливается федеральным законом (статья 75, часть 3). По смыслу данных конституционных положений, налоги устанавливаются законодателем в соответствии с сущностью каждого из них и не в виде простого перечня, а как элементы системы, параметры и условия функционирования которой применительно к каждому налогоплательщику во многом предопределяются объективными закономерностями их 4 экономической деятельности. Налоговый кодекс Российской Федерации, исходя из названных конституционных положений, закрепляет в статье 3 «Основные начала законодательства о налогах и сборах» предписание, согласно которому налоги и сборы должны иметь экономическое основание и не могут быть произвольными. Из этого следует, что уплата того или иного налога может рассматриваться как обстоятельство, учитываемое при формировании последующих налоговых обязательств налогоплательщика. Вопрос о проверке конституционности подпункта 7 пункта 4 статьи 340 Налогового кодекса Российской Федерации уже был предметом рассмотрения Конституционного Суда Российской Федерации. В Определении от 1 октября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«Сибирь-Полиметаллы»,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