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17518-П/2008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Абламского Сергея Геннадьевича на нарушение его конституционных прав пунктом 2 части пятой статьи 355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С.Г.Абламского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С.Г.Абламский, обвиняемый по статье 129 УК Российской Федерации,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С.Г.Абламским материалы, не находит оснований для принятия его жалобы к рассмотрению. Вопрос о праве лица, в отношении которого назначается стационарная судебно-психиатрическая экспертиза, обжаловать данное судебное решение уже являлся предметом рассмотрения Конституционного Суда Российской Федерации. В Постановлении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Абламского Сергея Геннадьевича,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