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84413-П/2011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общества с ограниченной ответственностью «Микрофон» на нарушение конституционных прав и свобод подпунктом «а» пункта 45 статьи 1 Федерального закона «О внесении изменений в Арбитражный процессуальный кодекс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М.И.Клеандрова,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«Микрофон»,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Краснодарского края от 29 октября 2010 года, оставленным без изменения Пятнадцатым арбитражным апелляционным судом (постановление от 21 декабря 2010 года), удовлетворено заявление Управления Федеральной службы по надзору в сфере связи, информационных технологий и массовых коммуникаций по Краснодарскому краю и Республике Адыгея о привлечении ООО 2 «Микрофон» к административной ответственности по части 3 статьи 14.1 «Осуществление предпринимательской деятельности без государственной регистрации или без специального разрешения (лицензии)» КоАП Российской Федерации; на общество наложен штраф в размере 30 000 рублей. Полагая, что арбитражными судами первой и апелляционной инстанций допущены нарушения норм материального права, что привело к вынесению незаконных судебных актов, ООО «Микрофон» обратилось с кассационной жалобой в Федеральный арбитражный суд Северо-Кавказского округа, которая была оставлена без движения со ссылкой на то, что заявитель не указал в ней на допущенные нижестоящими судами процессуальные нарушения, предусмотренные частью 4 статьи 288 АПК Российской Федерации и являющиеся безусловным основанием для отмены судебных актов. Поскольку доказательства, свидетельствующие о наличии указанных процессуальных нарушений, в установленный законом срок заявителем представлены не были, Федеральный арбитражный суд Северо-Кавказского округа определением от 1 апреля 2011 года возвратил кассационную жалобу ООО «Микрофон».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гарантирует каждому судебную защиту его прав и свобод (статья 46, часть 1), которая осуществляется в одной из определенных в ее статье 118 (часть 2) форм отправления правосудия. Раскрывая содержание права на судебную защиту применительно к гражданскому и административному судопроизводству,</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общества с ограниченной ответственностью «Микрофон»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 7</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