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172984-П/2014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Антонова Сергея Сергеевича на нарушение его конституционных прав статьей 2281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С.С.Антонова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Мценского районного суда Орловской области от 1 марта 2012 года (с учетом изменений, внесенных в него постановлением президиума Орловского областного суда от 14 марта 2013 года) гражданин С.С.Антонов осужден за преступления, связанные с незаконным оборотом наркотического средства (маковая солома), в том числе совершенные 22 и 30 ноября 2010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указывалось в решениях Конституционного Суда Российской Федерации (определения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Антонова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